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3101703松下生产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101703松下生产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3101703松下生产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101703松下生产科技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3" name="图片 3" descr="SU23110307松下生产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110307松下生产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4" name="图片 4" descr="SU23110307松下生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3110307松下生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" name="图片 5" descr="SU23120403 松下生产科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120403 松下生产科技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6" name="图片 6" descr="SU23120403 松下生产科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120403 松下生产科技 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