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3907155"/>
            <wp:effectExtent l="0" t="0" r="11430" b="4445"/>
            <wp:docPr id="65" name="图片 65" descr="SU23031302博灿金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SU23031302博灿金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102475"/>
            <wp:effectExtent l="0" t="0" r="0" b="8255"/>
            <wp:docPr id="64" name="图片 64" descr="SU23031302博灿金属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SU23031302博灿金属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527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2023-06-01T05:50:35Z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