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" name="图片 2" descr="SU22090810华霖水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90810华霖水箱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7031355"/>
            <wp:effectExtent l="0" t="0" r="6985" b="9525"/>
            <wp:docPr id="1" name="图片 1" descr="SU22090810华霖水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90810华霖水箱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EA1D93"/>
    <w:rsid w:val="15385FA9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