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45C" w:rsidRPr="001A545C" w:rsidRDefault="001A545C" w:rsidP="001A545C">
      <w:pPr>
        <w:jc w:val="center"/>
        <w:rPr>
          <w:rFonts w:eastAsia="宋体"/>
          <w:b/>
          <w:sz w:val="36"/>
          <w:szCs w:val="36"/>
        </w:rPr>
      </w:pPr>
      <w:bookmarkStart w:id="0" w:name="_GoBack"/>
      <w:bookmarkEnd w:id="0"/>
    </w:p>
    <w:p w:rsidR="001A545C" w:rsidRPr="001A545C" w:rsidRDefault="001A545C" w:rsidP="001A545C">
      <w:pPr>
        <w:jc w:val="center"/>
        <w:rPr>
          <w:rFonts w:eastAsia="宋体"/>
          <w:b/>
          <w:sz w:val="32"/>
          <w:szCs w:val="28"/>
        </w:rPr>
      </w:pPr>
      <w:r w:rsidRPr="001A545C">
        <w:rPr>
          <w:rFonts w:eastAsia="宋体" w:hint="eastAsia"/>
          <w:b/>
          <w:sz w:val="32"/>
          <w:szCs w:val="28"/>
        </w:rPr>
        <w:t>深圳市标准化指导性技术文件</w:t>
      </w:r>
    </w:p>
    <w:p w:rsidR="001A545C" w:rsidRPr="001A545C" w:rsidRDefault="001A545C" w:rsidP="001A545C">
      <w:pPr>
        <w:jc w:val="center"/>
        <w:rPr>
          <w:rFonts w:eastAsia="宋体"/>
          <w:b/>
          <w:sz w:val="36"/>
          <w:szCs w:val="36"/>
        </w:rPr>
      </w:pPr>
    </w:p>
    <w:p w:rsidR="001A545C" w:rsidRPr="001A545C" w:rsidRDefault="001A545C" w:rsidP="001A545C">
      <w:pPr>
        <w:jc w:val="center"/>
        <w:rPr>
          <w:rFonts w:eastAsia="宋体"/>
          <w:b/>
          <w:sz w:val="36"/>
          <w:szCs w:val="36"/>
        </w:rPr>
      </w:pPr>
    </w:p>
    <w:p w:rsidR="001A545C" w:rsidRPr="001A545C" w:rsidRDefault="001A545C" w:rsidP="001A545C">
      <w:pPr>
        <w:spacing w:line="360" w:lineRule="auto"/>
        <w:jc w:val="center"/>
        <w:rPr>
          <w:rFonts w:eastAsia="宋体" w:hAnsi="宋体"/>
          <w:b/>
          <w:sz w:val="36"/>
          <w:szCs w:val="28"/>
        </w:rPr>
      </w:pPr>
      <w:r w:rsidRPr="001A545C">
        <w:rPr>
          <w:rFonts w:eastAsia="宋体" w:hAnsi="宋体" w:hint="eastAsia"/>
          <w:b/>
          <w:sz w:val="36"/>
          <w:szCs w:val="28"/>
        </w:rPr>
        <w:t>《饲料中二氢吡啶的测定</w:t>
      </w:r>
      <w:r w:rsidRPr="001A545C">
        <w:rPr>
          <w:rFonts w:eastAsia="宋体" w:hAnsi="宋体" w:hint="eastAsia"/>
          <w:b/>
          <w:sz w:val="36"/>
          <w:szCs w:val="28"/>
        </w:rPr>
        <w:t xml:space="preserve"> </w:t>
      </w:r>
      <w:r w:rsidRPr="001A545C">
        <w:rPr>
          <w:rFonts w:eastAsia="宋体" w:hAnsi="宋体" w:hint="eastAsia"/>
          <w:b/>
          <w:sz w:val="36"/>
          <w:szCs w:val="28"/>
        </w:rPr>
        <w:t>液相色谱</w:t>
      </w:r>
      <w:r w:rsidRPr="001A545C">
        <w:rPr>
          <w:rFonts w:eastAsia="宋体" w:hAnsi="宋体" w:hint="eastAsia"/>
          <w:b/>
          <w:sz w:val="36"/>
          <w:szCs w:val="28"/>
        </w:rPr>
        <w:t>-</w:t>
      </w:r>
      <w:r w:rsidRPr="001A545C">
        <w:rPr>
          <w:rFonts w:eastAsia="宋体" w:hAnsi="宋体" w:hint="eastAsia"/>
          <w:b/>
          <w:sz w:val="36"/>
          <w:szCs w:val="28"/>
        </w:rPr>
        <w:t>串联质谱法</w:t>
      </w:r>
      <w:r w:rsidRPr="001A545C">
        <w:rPr>
          <w:rFonts w:eastAsia="宋体" w:hAnsi="宋体"/>
          <w:b/>
          <w:sz w:val="36"/>
          <w:szCs w:val="28"/>
        </w:rPr>
        <w:t>》</w:t>
      </w:r>
    </w:p>
    <w:p w:rsidR="001A545C" w:rsidRPr="001A545C" w:rsidRDefault="001A545C" w:rsidP="001A545C">
      <w:pPr>
        <w:jc w:val="center"/>
        <w:rPr>
          <w:rFonts w:eastAsia="宋体"/>
          <w:b/>
          <w:sz w:val="44"/>
          <w:szCs w:val="44"/>
        </w:rPr>
      </w:pPr>
    </w:p>
    <w:p w:rsidR="001A545C" w:rsidRPr="001A545C" w:rsidRDefault="001A545C" w:rsidP="001A545C">
      <w:pPr>
        <w:jc w:val="center"/>
        <w:rPr>
          <w:rFonts w:eastAsia="宋体"/>
          <w:b/>
          <w:sz w:val="44"/>
          <w:szCs w:val="44"/>
        </w:rPr>
      </w:pPr>
    </w:p>
    <w:p w:rsidR="001A545C" w:rsidRPr="001A545C" w:rsidRDefault="001A545C" w:rsidP="001A545C">
      <w:pPr>
        <w:jc w:val="center"/>
        <w:rPr>
          <w:rFonts w:eastAsia="宋体"/>
          <w:b/>
          <w:sz w:val="44"/>
          <w:szCs w:val="44"/>
        </w:rPr>
      </w:pPr>
    </w:p>
    <w:p w:rsidR="001A545C" w:rsidRPr="001A545C" w:rsidRDefault="001A545C" w:rsidP="001A545C">
      <w:pPr>
        <w:jc w:val="center"/>
        <w:rPr>
          <w:rFonts w:eastAsia="宋体"/>
          <w:b/>
          <w:sz w:val="44"/>
          <w:szCs w:val="44"/>
        </w:rPr>
      </w:pPr>
    </w:p>
    <w:p w:rsidR="001A545C" w:rsidRPr="001A545C" w:rsidRDefault="001A545C" w:rsidP="001A545C">
      <w:pPr>
        <w:jc w:val="center"/>
        <w:rPr>
          <w:rFonts w:eastAsia="宋体"/>
          <w:b/>
          <w:sz w:val="44"/>
          <w:szCs w:val="44"/>
        </w:rPr>
      </w:pPr>
      <w:r w:rsidRPr="001A545C">
        <w:rPr>
          <w:rFonts w:eastAsia="宋体" w:hint="eastAsia"/>
          <w:b/>
          <w:sz w:val="44"/>
          <w:szCs w:val="44"/>
        </w:rPr>
        <w:t>编</w:t>
      </w:r>
      <w:r w:rsidRPr="001A545C">
        <w:rPr>
          <w:rFonts w:eastAsia="宋体" w:hint="eastAsia"/>
          <w:b/>
          <w:sz w:val="44"/>
          <w:szCs w:val="44"/>
        </w:rPr>
        <w:t xml:space="preserve">  </w:t>
      </w:r>
      <w:r w:rsidRPr="001A545C">
        <w:rPr>
          <w:rFonts w:eastAsia="宋体" w:hint="eastAsia"/>
          <w:b/>
          <w:sz w:val="44"/>
          <w:szCs w:val="44"/>
        </w:rPr>
        <w:t>制</w:t>
      </w:r>
      <w:r w:rsidRPr="001A545C">
        <w:rPr>
          <w:rFonts w:eastAsia="宋体" w:hint="eastAsia"/>
          <w:b/>
          <w:sz w:val="44"/>
          <w:szCs w:val="44"/>
        </w:rPr>
        <w:t xml:space="preserve">  </w:t>
      </w:r>
      <w:r w:rsidRPr="001A545C">
        <w:rPr>
          <w:rFonts w:eastAsia="宋体" w:hint="eastAsia"/>
          <w:b/>
          <w:sz w:val="44"/>
          <w:szCs w:val="44"/>
        </w:rPr>
        <w:t>说</w:t>
      </w:r>
      <w:r w:rsidRPr="001A545C">
        <w:rPr>
          <w:rFonts w:eastAsia="宋体" w:hint="eastAsia"/>
          <w:b/>
          <w:sz w:val="44"/>
          <w:szCs w:val="44"/>
        </w:rPr>
        <w:t xml:space="preserve">  </w:t>
      </w:r>
      <w:r w:rsidRPr="001A545C">
        <w:rPr>
          <w:rFonts w:eastAsia="宋体" w:hint="eastAsia"/>
          <w:b/>
          <w:sz w:val="44"/>
          <w:szCs w:val="44"/>
        </w:rPr>
        <w:t>明</w:t>
      </w:r>
    </w:p>
    <w:p w:rsidR="001A545C" w:rsidRPr="001A545C" w:rsidRDefault="001A545C" w:rsidP="001A545C">
      <w:pPr>
        <w:jc w:val="center"/>
        <w:rPr>
          <w:rFonts w:eastAsia="宋体"/>
          <w:b/>
          <w:sz w:val="30"/>
          <w:szCs w:val="30"/>
        </w:rPr>
      </w:pPr>
    </w:p>
    <w:p w:rsidR="001A545C" w:rsidRPr="001A545C" w:rsidRDefault="001A545C" w:rsidP="001A545C">
      <w:pPr>
        <w:jc w:val="center"/>
        <w:rPr>
          <w:rFonts w:eastAsia="宋体"/>
          <w:sz w:val="32"/>
          <w:szCs w:val="32"/>
        </w:rPr>
      </w:pPr>
    </w:p>
    <w:p w:rsidR="001A545C" w:rsidRPr="001A545C" w:rsidRDefault="001A545C" w:rsidP="001A545C">
      <w:pPr>
        <w:jc w:val="center"/>
        <w:rPr>
          <w:rFonts w:eastAsia="宋体"/>
          <w:sz w:val="32"/>
          <w:szCs w:val="32"/>
        </w:rPr>
      </w:pPr>
    </w:p>
    <w:p w:rsidR="001A545C" w:rsidRPr="001A545C" w:rsidRDefault="001A545C" w:rsidP="001A545C">
      <w:pPr>
        <w:jc w:val="center"/>
        <w:rPr>
          <w:rFonts w:eastAsia="宋体"/>
          <w:sz w:val="32"/>
          <w:szCs w:val="32"/>
        </w:rPr>
      </w:pPr>
    </w:p>
    <w:p w:rsidR="001A545C" w:rsidRPr="001A545C" w:rsidRDefault="001A545C" w:rsidP="001A545C">
      <w:pPr>
        <w:jc w:val="center"/>
        <w:rPr>
          <w:rFonts w:eastAsia="宋体"/>
          <w:sz w:val="32"/>
          <w:szCs w:val="32"/>
        </w:rPr>
      </w:pPr>
    </w:p>
    <w:p w:rsidR="001A545C" w:rsidRPr="001A545C" w:rsidRDefault="001A545C" w:rsidP="001A545C">
      <w:pPr>
        <w:jc w:val="center"/>
        <w:rPr>
          <w:rFonts w:eastAsia="宋体"/>
          <w:sz w:val="32"/>
          <w:szCs w:val="32"/>
        </w:rPr>
      </w:pPr>
    </w:p>
    <w:p w:rsidR="001A545C" w:rsidRPr="001A545C" w:rsidRDefault="001A545C" w:rsidP="001A545C">
      <w:pPr>
        <w:jc w:val="center"/>
        <w:rPr>
          <w:rFonts w:eastAsia="宋体"/>
          <w:sz w:val="32"/>
          <w:szCs w:val="32"/>
        </w:rPr>
      </w:pPr>
    </w:p>
    <w:p w:rsidR="001A545C" w:rsidRPr="001A545C" w:rsidRDefault="001A545C" w:rsidP="001A545C">
      <w:pPr>
        <w:jc w:val="center"/>
        <w:rPr>
          <w:rFonts w:eastAsia="宋体"/>
          <w:sz w:val="32"/>
          <w:szCs w:val="32"/>
        </w:rPr>
      </w:pPr>
      <w:r w:rsidRPr="001A545C">
        <w:rPr>
          <w:rFonts w:eastAsia="宋体" w:hint="eastAsia"/>
          <w:sz w:val="32"/>
          <w:szCs w:val="32"/>
        </w:rPr>
        <w:t>深圳市</w:t>
      </w:r>
      <w:r w:rsidRPr="001A545C">
        <w:rPr>
          <w:rFonts w:eastAsia="宋体"/>
          <w:sz w:val="32"/>
          <w:szCs w:val="32"/>
        </w:rPr>
        <w:t>食品药品监督管理局</w:t>
      </w:r>
    </w:p>
    <w:p w:rsidR="001A545C" w:rsidRPr="001A545C" w:rsidRDefault="001A545C" w:rsidP="001A545C">
      <w:pPr>
        <w:jc w:val="center"/>
        <w:rPr>
          <w:rFonts w:eastAsia="宋体"/>
          <w:sz w:val="28"/>
          <w:szCs w:val="28"/>
        </w:rPr>
      </w:pPr>
      <w:r w:rsidRPr="001A545C">
        <w:rPr>
          <w:rFonts w:eastAsia="宋体"/>
          <w:sz w:val="28"/>
          <w:szCs w:val="28"/>
        </w:rPr>
        <w:br w:type="page"/>
      </w:r>
    </w:p>
    <w:p w:rsidR="001A545C" w:rsidRPr="001A545C" w:rsidRDefault="001A545C" w:rsidP="001A545C">
      <w:pPr>
        <w:pStyle w:val="a3"/>
        <w:spacing w:before="156" w:after="156"/>
      </w:pPr>
      <w:r>
        <w:rPr>
          <w:rFonts w:hint="eastAsia"/>
        </w:rPr>
        <w:lastRenderedPageBreak/>
        <w:t>一、</w:t>
      </w:r>
      <w:r w:rsidRPr="001A545C">
        <w:rPr>
          <w:rFonts w:hint="eastAsia"/>
        </w:rPr>
        <w:t>任务来源</w:t>
      </w:r>
    </w:p>
    <w:p w:rsidR="001A545C" w:rsidRPr="001A545C" w:rsidRDefault="001A545C" w:rsidP="001A545C">
      <w:pPr>
        <w:spacing w:line="360" w:lineRule="auto"/>
        <w:ind w:firstLineChars="200" w:firstLine="480"/>
        <w:rPr>
          <w:rFonts w:eastAsia="宋体"/>
          <w:sz w:val="24"/>
          <w:szCs w:val="28"/>
        </w:rPr>
      </w:pPr>
      <w:r w:rsidRPr="001A545C">
        <w:rPr>
          <w:rFonts w:eastAsia="宋体" w:hint="eastAsia"/>
          <w:sz w:val="24"/>
          <w:szCs w:val="28"/>
        </w:rPr>
        <w:t>本项目为深圳市市场监督管理局</w:t>
      </w:r>
      <w:r w:rsidRPr="001A545C">
        <w:rPr>
          <w:rFonts w:eastAsia="宋体"/>
          <w:sz w:val="24"/>
          <w:szCs w:val="28"/>
        </w:rPr>
        <w:t>下达</w:t>
      </w:r>
      <w:r w:rsidRPr="001A545C">
        <w:rPr>
          <w:rFonts w:eastAsia="宋体" w:hint="eastAsia"/>
          <w:sz w:val="24"/>
          <w:szCs w:val="28"/>
        </w:rPr>
        <w:t>我司</w:t>
      </w:r>
      <w:r w:rsidRPr="001A545C">
        <w:rPr>
          <w:rFonts w:eastAsia="宋体"/>
          <w:sz w:val="24"/>
          <w:szCs w:val="28"/>
        </w:rPr>
        <w:t>研究制定</w:t>
      </w:r>
      <w:r w:rsidRPr="001A545C">
        <w:rPr>
          <w:rFonts w:eastAsia="宋体" w:hint="eastAsia"/>
          <w:sz w:val="24"/>
          <w:szCs w:val="28"/>
        </w:rPr>
        <w:t>的</w:t>
      </w:r>
      <w:r w:rsidRPr="001A545C">
        <w:rPr>
          <w:rFonts w:eastAsia="宋体"/>
          <w:sz w:val="24"/>
          <w:szCs w:val="28"/>
        </w:rPr>
        <w:t>《</w:t>
      </w:r>
      <w:r w:rsidRPr="001A545C">
        <w:rPr>
          <w:rFonts w:eastAsia="宋体" w:hint="eastAsia"/>
          <w:sz w:val="24"/>
          <w:szCs w:val="28"/>
        </w:rPr>
        <w:t>饲料中二氢吡啶的测定</w:t>
      </w:r>
      <w:r w:rsidRPr="001A545C">
        <w:rPr>
          <w:rFonts w:eastAsia="宋体" w:hint="eastAsia"/>
          <w:sz w:val="24"/>
          <w:szCs w:val="28"/>
        </w:rPr>
        <w:t xml:space="preserve"> </w:t>
      </w:r>
      <w:r w:rsidRPr="001A545C">
        <w:rPr>
          <w:rFonts w:eastAsia="宋体" w:hint="eastAsia"/>
          <w:sz w:val="24"/>
          <w:szCs w:val="28"/>
        </w:rPr>
        <w:t>液相色谱</w:t>
      </w:r>
      <w:r w:rsidRPr="001A545C">
        <w:rPr>
          <w:rFonts w:eastAsia="宋体" w:hint="eastAsia"/>
          <w:sz w:val="24"/>
          <w:szCs w:val="28"/>
        </w:rPr>
        <w:t>-</w:t>
      </w:r>
      <w:r w:rsidRPr="001A545C">
        <w:rPr>
          <w:rFonts w:eastAsia="宋体" w:hint="eastAsia"/>
          <w:sz w:val="24"/>
          <w:szCs w:val="28"/>
        </w:rPr>
        <w:t>串联质谱法</w:t>
      </w:r>
      <w:r w:rsidRPr="001A545C">
        <w:rPr>
          <w:rFonts w:eastAsia="宋体"/>
          <w:sz w:val="24"/>
          <w:szCs w:val="28"/>
        </w:rPr>
        <w:t>》</w:t>
      </w:r>
      <w:r w:rsidRPr="001A545C">
        <w:rPr>
          <w:rFonts w:eastAsia="宋体" w:hint="eastAsia"/>
          <w:sz w:val="24"/>
          <w:szCs w:val="28"/>
        </w:rPr>
        <w:t>指导性技术文件</w:t>
      </w:r>
      <w:r w:rsidRPr="001A545C">
        <w:rPr>
          <w:rFonts w:eastAsia="宋体"/>
          <w:sz w:val="24"/>
          <w:szCs w:val="28"/>
        </w:rPr>
        <w:t>任务，</w:t>
      </w:r>
      <w:r w:rsidRPr="001A545C">
        <w:rPr>
          <w:rFonts w:eastAsia="宋体" w:hint="eastAsia"/>
          <w:sz w:val="24"/>
          <w:szCs w:val="28"/>
        </w:rPr>
        <w:t>任务号为：</w:t>
      </w:r>
      <w:proofErr w:type="gramStart"/>
      <w:r w:rsidRPr="001A545C">
        <w:rPr>
          <w:rFonts w:eastAsia="宋体" w:hint="eastAsia"/>
          <w:sz w:val="24"/>
          <w:szCs w:val="28"/>
        </w:rPr>
        <w:t>深市监〔</w:t>
      </w:r>
      <w:r w:rsidRPr="001A545C">
        <w:rPr>
          <w:rFonts w:eastAsia="宋体" w:hint="eastAsia"/>
          <w:sz w:val="24"/>
          <w:szCs w:val="28"/>
        </w:rPr>
        <w:t>2017</w:t>
      </w:r>
      <w:r w:rsidRPr="001A545C">
        <w:rPr>
          <w:rFonts w:eastAsia="宋体" w:hint="eastAsia"/>
          <w:sz w:val="24"/>
          <w:szCs w:val="28"/>
        </w:rPr>
        <w:t>〕</w:t>
      </w:r>
      <w:proofErr w:type="gramEnd"/>
      <w:r w:rsidRPr="001A545C">
        <w:rPr>
          <w:rFonts w:eastAsia="宋体" w:hint="eastAsia"/>
          <w:sz w:val="24"/>
          <w:szCs w:val="28"/>
        </w:rPr>
        <w:t>83</w:t>
      </w:r>
      <w:r w:rsidRPr="001A545C">
        <w:rPr>
          <w:rFonts w:eastAsia="宋体" w:hint="eastAsia"/>
          <w:sz w:val="24"/>
          <w:szCs w:val="28"/>
        </w:rPr>
        <w:t>号文附件《</w:t>
      </w:r>
      <w:r w:rsidRPr="001A545C">
        <w:rPr>
          <w:rFonts w:eastAsia="宋体" w:hint="eastAsia"/>
          <w:sz w:val="24"/>
          <w:szCs w:val="28"/>
        </w:rPr>
        <w:t>2017</w:t>
      </w:r>
      <w:r w:rsidRPr="001A545C">
        <w:rPr>
          <w:rFonts w:eastAsia="宋体" w:hint="eastAsia"/>
          <w:sz w:val="24"/>
          <w:szCs w:val="28"/>
        </w:rPr>
        <w:t>年深圳市技术标准文件计划项目汇总表》第</w:t>
      </w:r>
      <w:r w:rsidRPr="001A545C">
        <w:rPr>
          <w:rFonts w:eastAsia="宋体" w:hint="eastAsia"/>
          <w:sz w:val="24"/>
          <w:szCs w:val="28"/>
        </w:rPr>
        <w:t>27</w:t>
      </w:r>
      <w:r w:rsidRPr="001A545C">
        <w:rPr>
          <w:rFonts w:eastAsia="宋体" w:hint="eastAsia"/>
          <w:sz w:val="24"/>
          <w:szCs w:val="28"/>
        </w:rPr>
        <w:t>项</w:t>
      </w:r>
      <w:r w:rsidRPr="001A545C">
        <w:rPr>
          <w:rFonts w:eastAsia="宋体"/>
          <w:sz w:val="24"/>
          <w:szCs w:val="28"/>
        </w:rPr>
        <w:t>。</w:t>
      </w:r>
    </w:p>
    <w:p w:rsidR="001A545C" w:rsidRPr="001A545C" w:rsidRDefault="001A545C" w:rsidP="001A545C">
      <w:pPr>
        <w:spacing w:line="360" w:lineRule="auto"/>
        <w:ind w:firstLineChars="200" w:firstLine="480"/>
        <w:rPr>
          <w:rFonts w:eastAsia="宋体"/>
          <w:sz w:val="24"/>
          <w:szCs w:val="28"/>
        </w:rPr>
      </w:pPr>
      <w:r w:rsidRPr="001A545C">
        <w:rPr>
          <w:rFonts w:eastAsia="宋体" w:hint="eastAsia"/>
          <w:sz w:val="24"/>
          <w:szCs w:val="28"/>
        </w:rPr>
        <w:t>起草</w:t>
      </w:r>
      <w:r w:rsidRPr="001A545C">
        <w:rPr>
          <w:rFonts w:eastAsia="宋体"/>
          <w:sz w:val="24"/>
          <w:szCs w:val="28"/>
        </w:rPr>
        <w:t>单位：</w:t>
      </w:r>
    </w:p>
    <w:p w:rsidR="001A545C" w:rsidRPr="001A545C" w:rsidRDefault="001A545C" w:rsidP="001A545C">
      <w:pPr>
        <w:spacing w:line="360" w:lineRule="auto"/>
        <w:ind w:firstLineChars="200" w:firstLine="480"/>
        <w:rPr>
          <w:rFonts w:eastAsia="宋体"/>
          <w:sz w:val="24"/>
          <w:szCs w:val="28"/>
        </w:rPr>
      </w:pPr>
      <w:r w:rsidRPr="001A545C">
        <w:rPr>
          <w:rFonts w:eastAsia="宋体" w:hint="eastAsia"/>
          <w:sz w:val="24"/>
          <w:szCs w:val="28"/>
        </w:rPr>
        <w:t>协作</w:t>
      </w:r>
      <w:r w:rsidRPr="001A545C">
        <w:rPr>
          <w:rFonts w:eastAsia="宋体"/>
          <w:sz w:val="24"/>
          <w:szCs w:val="28"/>
        </w:rPr>
        <w:t>单位：</w:t>
      </w:r>
    </w:p>
    <w:p w:rsidR="001A545C" w:rsidRPr="001A545C" w:rsidRDefault="001A545C" w:rsidP="001A545C">
      <w:pPr>
        <w:pStyle w:val="a3"/>
        <w:spacing w:before="156" w:after="156"/>
      </w:pPr>
      <w:r>
        <w:rPr>
          <w:rFonts w:hint="eastAsia"/>
        </w:rPr>
        <w:t>二、</w:t>
      </w:r>
      <w:r w:rsidRPr="001A545C">
        <w:t>背景及意义</w:t>
      </w:r>
    </w:p>
    <w:p w:rsidR="001A545C" w:rsidRPr="001A545C" w:rsidRDefault="001A545C" w:rsidP="001A545C">
      <w:pPr>
        <w:spacing w:line="360" w:lineRule="auto"/>
        <w:ind w:firstLineChars="225" w:firstLine="540"/>
        <w:rPr>
          <w:rFonts w:eastAsia="宋体" w:hAnsi="宋体"/>
          <w:sz w:val="24"/>
          <w:szCs w:val="28"/>
        </w:rPr>
      </w:pPr>
      <w:r w:rsidRPr="001A545C">
        <w:rPr>
          <w:rFonts w:eastAsia="宋体" w:hAnsi="宋体" w:hint="eastAsia"/>
          <w:sz w:val="24"/>
          <w:szCs w:val="28"/>
        </w:rPr>
        <w:t>二氢吡啶，是农业部首次批准在我国使用的</w:t>
      </w:r>
      <w:proofErr w:type="gramStart"/>
      <w:r w:rsidRPr="001A545C">
        <w:rPr>
          <w:rFonts w:eastAsia="宋体" w:hAnsi="宋体"/>
          <w:sz w:val="24"/>
          <w:szCs w:val="28"/>
        </w:rPr>
        <w:t>兽药类促生长</w:t>
      </w:r>
      <w:proofErr w:type="gramEnd"/>
      <w:r w:rsidRPr="001A545C">
        <w:rPr>
          <w:rFonts w:eastAsia="宋体" w:hAnsi="宋体"/>
          <w:sz w:val="24"/>
          <w:szCs w:val="28"/>
        </w:rPr>
        <w:t>添加剂，现列入农业部《兽药质量标准》</w:t>
      </w:r>
      <w:r w:rsidRPr="001A545C">
        <w:rPr>
          <w:rFonts w:eastAsia="宋体" w:hAnsi="宋体"/>
          <w:sz w:val="24"/>
          <w:szCs w:val="28"/>
        </w:rPr>
        <w:t>2003</w:t>
      </w:r>
      <w:r w:rsidRPr="001A545C">
        <w:rPr>
          <w:rFonts w:eastAsia="宋体" w:hAnsi="宋体"/>
          <w:sz w:val="24"/>
          <w:szCs w:val="28"/>
        </w:rPr>
        <w:t>年版中。</w:t>
      </w:r>
      <w:r w:rsidRPr="001A545C">
        <w:rPr>
          <w:rFonts w:eastAsia="宋体" w:hAnsi="宋体"/>
          <w:sz w:val="24"/>
          <w:szCs w:val="28"/>
        </w:rPr>
        <w:t xml:space="preserve"> </w:t>
      </w:r>
      <w:r w:rsidRPr="001A545C">
        <w:rPr>
          <w:rFonts w:eastAsia="宋体" w:hAnsi="宋体"/>
          <w:sz w:val="24"/>
          <w:szCs w:val="28"/>
        </w:rPr>
        <w:t>二氢吡啶是一种具有天然抗氧化剂</w:t>
      </w:r>
      <w:r w:rsidRPr="001A545C">
        <w:rPr>
          <w:rFonts w:eastAsia="宋体" w:hAnsi="宋体"/>
          <w:sz w:val="24"/>
          <w:szCs w:val="28"/>
        </w:rPr>
        <w:t>VE</w:t>
      </w:r>
      <w:r w:rsidRPr="001A545C">
        <w:rPr>
          <w:rFonts w:eastAsia="宋体" w:hAnsi="宋体"/>
          <w:sz w:val="24"/>
          <w:szCs w:val="28"/>
        </w:rPr>
        <w:t>的某些作用的新型多功能添加剂，可抑制脂类化合物的过氧化过程，形成肝保护层；具有保护饲料中油脂及维生素</w:t>
      </w:r>
      <w:r w:rsidRPr="001A545C">
        <w:rPr>
          <w:rFonts w:eastAsia="宋体" w:hAnsi="宋体"/>
          <w:sz w:val="24"/>
          <w:szCs w:val="28"/>
        </w:rPr>
        <w:t>VA</w:t>
      </w:r>
      <w:r w:rsidRPr="001A545C">
        <w:rPr>
          <w:rFonts w:eastAsia="宋体" w:hAnsi="宋体"/>
          <w:sz w:val="24"/>
          <w:szCs w:val="28"/>
        </w:rPr>
        <w:t>、胡萝卜素不被氧化的抗氧化作用。同时，还可以促进畜禽生长发育、提高繁殖性能及母畜的</w:t>
      </w:r>
      <w:proofErr w:type="gramStart"/>
      <w:r w:rsidRPr="001A545C">
        <w:rPr>
          <w:rFonts w:eastAsia="宋体" w:hAnsi="宋体"/>
          <w:sz w:val="24"/>
          <w:szCs w:val="28"/>
        </w:rPr>
        <w:t>泌</w:t>
      </w:r>
      <w:proofErr w:type="gramEnd"/>
      <w:r w:rsidRPr="001A545C">
        <w:rPr>
          <w:rFonts w:eastAsia="宋体" w:hAnsi="宋体"/>
          <w:sz w:val="24"/>
          <w:szCs w:val="28"/>
        </w:rPr>
        <w:t>乳能力，并增强免疫功能，而且其代谢完全、几乎无残留。另外二氢吡啶能够显著地增强小肠的肌电活动，减缓小肠食糜后移，有利于小肠消化吸收，从而提高饲料利用率。</w:t>
      </w:r>
    </w:p>
    <w:p w:rsidR="001A545C" w:rsidRPr="001A545C" w:rsidRDefault="001A545C" w:rsidP="001A545C">
      <w:pPr>
        <w:spacing w:line="360" w:lineRule="auto"/>
        <w:ind w:firstLineChars="225" w:firstLine="540"/>
        <w:rPr>
          <w:rFonts w:eastAsia="宋体" w:hAnsi="宋体"/>
          <w:sz w:val="24"/>
          <w:szCs w:val="28"/>
        </w:rPr>
      </w:pPr>
      <w:r w:rsidRPr="001A545C">
        <w:rPr>
          <w:rFonts w:eastAsia="宋体" w:hAnsi="宋体" w:hint="eastAsia"/>
          <w:sz w:val="24"/>
          <w:szCs w:val="28"/>
        </w:rPr>
        <w:t>二氢吡啶在畜禽方面的应用面很广，国内外对其作用效果报道不一，总的来说都是正效应，</w:t>
      </w:r>
      <w:r w:rsidRPr="001A545C">
        <w:rPr>
          <w:rFonts w:eastAsia="宋体" w:hAnsi="宋体"/>
          <w:sz w:val="24"/>
          <w:szCs w:val="28"/>
        </w:rPr>
        <w:t>至今尚未发现产生负效应的报告</w:t>
      </w:r>
      <w:r w:rsidRPr="001A545C">
        <w:rPr>
          <w:rFonts w:eastAsia="宋体" w:hAnsi="宋体" w:hint="eastAsia"/>
          <w:sz w:val="24"/>
          <w:szCs w:val="28"/>
        </w:rPr>
        <w:t>，应用前景十分广阔</w:t>
      </w:r>
      <w:r w:rsidRPr="001A545C">
        <w:rPr>
          <w:rFonts w:eastAsia="宋体" w:hAnsi="宋体"/>
          <w:sz w:val="24"/>
          <w:szCs w:val="28"/>
        </w:rPr>
        <w:t>。国内外有关学者先后对奶牛、种公牛、鸡、鸭、猪、水貂等多种畜禽用二氢吡啶进行饲养试验，效果明显。</w:t>
      </w:r>
      <w:r w:rsidRPr="001A545C">
        <w:rPr>
          <w:rFonts w:eastAsia="宋体" w:hAnsi="宋体" w:hint="eastAsia"/>
          <w:sz w:val="24"/>
          <w:szCs w:val="28"/>
        </w:rPr>
        <w:t>在农业部《兽药质量标准》</w:t>
      </w:r>
      <w:r w:rsidRPr="001A545C">
        <w:rPr>
          <w:rFonts w:eastAsia="宋体" w:hAnsi="宋体" w:hint="eastAsia"/>
          <w:sz w:val="24"/>
          <w:szCs w:val="28"/>
        </w:rPr>
        <w:t>2003</w:t>
      </w:r>
      <w:r w:rsidRPr="001A545C">
        <w:rPr>
          <w:rFonts w:eastAsia="宋体" w:hAnsi="宋体" w:hint="eastAsia"/>
          <w:sz w:val="24"/>
          <w:szCs w:val="28"/>
        </w:rPr>
        <w:t>年版中，规定在饲料中的二氢吡啶的添加量：鸡、鸭</w:t>
      </w:r>
      <w:r w:rsidRPr="001A545C">
        <w:rPr>
          <w:rFonts w:eastAsia="宋体" w:hAnsi="宋体" w:hint="eastAsia"/>
          <w:sz w:val="24"/>
          <w:szCs w:val="28"/>
        </w:rPr>
        <w:t>0.015%</w:t>
      </w:r>
      <w:r w:rsidRPr="001A545C">
        <w:rPr>
          <w:rFonts w:eastAsia="宋体" w:hAnsi="宋体" w:hint="eastAsia"/>
          <w:sz w:val="24"/>
          <w:szCs w:val="28"/>
        </w:rPr>
        <w:t>（相当于</w:t>
      </w:r>
      <w:r w:rsidRPr="001A545C">
        <w:rPr>
          <w:rFonts w:eastAsia="宋体" w:hAnsi="宋体" w:hint="eastAsia"/>
          <w:sz w:val="24"/>
          <w:szCs w:val="28"/>
        </w:rPr>
        <w:t>150mg/kg</w:t>
      </w:r>
      <w:r w:rsidRPr="001A545C">
        <w:rPr>
          <w:rFonts w:eastAsia="宋体" w:hAnsi="宋体" w:hint="eastAsia"/>
          <w:sz w:val="24"/>
          <w:szCs w:val="28"/>
        </w:rPr>
        <w:t>），牛</w:t>
      </w:r>
      <w:r w:rsidRPr="001A545C">
        <w:rPr>
          <w:rFonts w:eastAsia="宋体" w:hAnsi="宋体" w:hint="eastAsia"/>
          <w:sz w:val="24"/>
          <w:szCs w:val="28"/>
        </w:rPr>
        <w:t>0.01%</w:t>
      </w:r>
      <w:r w:rsidRPr="001A545C">
        <w:rPr>
          <w:rFonts w:eastAsia="宋体" w:hAnsi="宋体" w:hint="eastAsia"/>
          <w:sz w:val="24"/>
          <w:szCs w:val="28"/>
        </w:rPr>
        <w:t>～</w:t>
      </w:r>
      <w:r w:rsidRPr="001A545C">
        <w:rPr>
          <w:rFonts w:eastAsia="宋体" w:hAnsi="宋体" w:hint="eastAsia"/>
          <w:sz w:val="24"/>
          <w:szCs w:val="28"/>
        </w:rPr>
        <w:t>0.015%</w:t>
      </w:r>
      <w:r w:rsidRPr="001A545C">
        <w:rPr>
          <w:rFonts w:eastAsia="宋体" w:hAnsi="宋体" w:hint="eastAsia"/>
          <w:sz w:val="24"/>
          <w:szCs w:val="28"/>
        </w:rPr>
        <w:t>（相当于</w:t>
      </w:r>
      <w:r w:rsidRPr="001A545C">
        <w:rPr>
          <w:rFonts w:eastAsia="宋体" w:hAnsi="宋体" w:hint="eastAsia"/>
          <w:sz w:val="24"/>
          <w:szCs w:val="28"/>
        </w:rPr>
        <w:t>100~150mg/kg</w:t>
      </w:r>
      <w:r w:rsidRPr="001A545C">
        <w:rPr>
          <w:rFonts w:eastAsia="宋体" w:hAnsi="宋体" w:hint="eastAsia"/>
          <w:sz w:val="24"/>
          <w:szCs w:val="28"/>
        </w:rPr>
        <w:t>），羊</w:t>
      </w:r>
      <w:r w:rsidRPr="001A545C">
        <w:rPr>
          <w:rFonts w:eastAsia="宋体" w:hAnsi="宋体" w:hint="eastAsia"/>
          <w:sz w:val="24"/>
          <w:szCs w:val="28"/>
        </w:rPr>
        <w:t>0.01%</w:t>
      </w:r>
      <w:r w:rsidRPr="001A545C">
        <w:rPr>
          <w:rFonts w:eastAsia="宋体" w:hAnsi="宋体" w:hint="eastAsia"/>
          <w:sz w:val="24"/>
          <w:szCs w:val="28"/>
        </w:rPr>
        <w:t>、猪</w:t>
      </w:r>
      <w:r w:rsidRPr="001A545C">
        <w:rPr>
          <w:rFonts w:eastAsia="宋体" w:hAnsi="宋体" w:hint="eastAsia"/>
          <w:sz w:val="24"/>
          <w:szCs w:val="28"/>
        </w:rPr>
        <w:t>0.02%</w:t>
      </w:r>
      <w:r w:rsidRPr="001A545C">
        <w:rPr>
          <w:rFonts w:eastAsia="宋体" w:hAnsi="宋体" w:hint="eastAsia"/>
          <w:sz w:val="24"/>
          <w:szCs w:val="28"/>
        </w:rPr>
        <w:t>、长白兔</w:t>
      </w:r>
      <w:r w:rsidRPr="001A545C">
        <w:rPr>
          <w:rFonts w:eastAsia="宋体" w:hAnsi="宋体" w:hint="eastAsia"/>
          <w:sz w:val="24"/>
          <w:szCs w:val="28"/>
        </w:rPr>
        <w:t>0.025%</w:t>
      </w:r>
      <w:r w:rsidRPr="001A545C">
        <w:rPr>
          <w:rFonts w:eastAsia="宋体" w:hAnsi="宋体" w:hint="eastAsia"/>
          <w:sz w:val="24"/>
          <w:szCs w:val="28"/>
        </w:rPr>
        <w:t>、水貂</w:t>
      </w:r>
      <w:r w:rsidRPr="001A545C">
        <w:rPr>
          <w:rFonts w:eastAsia="宋体" w:hAnsi="宋体" w:hint="eastAsia"/>
          <w:sz w:val="24"/>
          <w:szCs w:val="28"/>
        </w:rPr>
        <w:t>0.1%</w:t>
      </w:r>
      <w:r w:rsidRPr="001A545C">
        <w:rPr>
          <w:rFonts w:eastAsia="宋体" w:hAnsi="宋体" w:hint="eastAsia"/>
          <w:sz w:val="24"/>
          <w:szCs w:val="28"/>
        </w:rPr>
        <w:t>。</w:t>
      </w:r>
    </w:p>
    <w:p w:rsidR="001A545C" w:rsidRPr="001A545C" w:rsidRDefault="001A545C" w:rsidP="001A545C">
      <w:pPr>
        <w:spacing w:line="360" w:lineRule="auto"/>
        <w:ind w:firstLineChars="225" w:firstLine="540"/>
        <w:rPr>
          <w:rFonts w:eastAsia="宋体" w:hAnsi="宋体"/>
          <w:sz w:val="24"/>
          <w:szCs w:val="28"/>
        </w:rPr>
      </w:pPr>
      <w:r w:rsidRPr="001A545C">
        <w:rPr>
          <w:rFonts w:eastAsia="宋体" w:hAnsi="宋体" w:hint="eastAsia"/>
          <w:sz w:val="24"/>
          <w:szCs w:val="28"/>
        </w:rPr>
        <w:t>二氢吡啶作为一种绿色饲料添加剂，国外已广泛应用于生产，</w:t>
      </w:r>
      <w:proofErr w:type="gramStart"/>
      <w:r w:rsidRPr="001A545C">
        <w:rPr>
          <w:rFonts w:eastAsia="宋体" w:hAnsi="宋体" w:hint="eastAsia"/>
          <w:sz w:val="24"/>
          <w:szCs w:val="28"/>
        </w:rPr>
        <w:t>丹国内</w:t>
      </w:r>
      <w:proofErr w:type="gramEnd"/>
      <w:r w:rsidRPr="001A545C">
        <w:rPr>
          <w:rFonts w:eastAsia="宋体" w:hAnsi="宋体" w:hint="eastAsia"/>
          <w:sz w:val="24"/>
          <w:szCs w:val="28"/>
        </w:rPr>
        <w:t>仍处于试验阶段，且大多数研究停留在饲养效果上，还有很多问题需要进一步探讨，如二氢吡啶在体内的代谢；二氢吡啶的稳定性问题；各种畜禽生长发育过程中较适宜添加阶段及较适宜的添加剂量等等。</w:t>
      </w:r>
    </w:p>
    <w:p w:rsidR="001A545C" w:rsidRPr="001A545C" w:rsidRDefault="001A545C" w:rsidP="001A545C">
      <w:pPr>
        <w:spacing w:line="360" w:lineRule="auto"/>
        <w:ind w:firstLineChars="225" w:firstLine="540"/>
        <w:rPr>
          <w:rFonts w:eastAsia="宋体" w:hAnsi="宋体"/>
          <w:sz w:val="24"/>
          <w:szCs w:val="28"/>
        </w:rPr>
      </w:pPr>
      <w:r w:rsidRPr="001A545C">
        <w:rPr>
          <w:rFonts w:eastAsia="宋体" w:hAnsi="宋体" w:hint="eastAsia"/>
          <w:sz w:val="24"/>
          <w:szCs w:val="28"/>
        </w:rPr>
        <w:t>目前对饲料中二氢吡啶的检测采用的是分光光度法，多用于二氢吡啶药物纯度的测定，灵敏度较低，不能区分主要成分和杂质物质，该方法已不能满足正对二氢吡啶进一步发展的需求。国内目前尚无相关的检测标准。</w:t>
      </w:r>
      <w:r w:rsidRPr="001A545C">
        <w:rPr>
          <w:rFonts w:eastAsia="宋体" w:hAnsi="宋体"/>
          <w:sz w:val="24"/>
          <w:szCs w:val="28"/>
        </w:rPr>
        <w:t>本</w:t>
      </w:r>
      <w:r w:rsidRPr="001A545C">
        <w:rPr>
          <w:rFonts w:eastAsia="宋体" w:hAnsi="宋体" w:hint="eastAsia"/>
          <w:sz w:val="24"/>
          <w:szCs w:val="28"/>
        </w:rPr>
        <w:t>标准建立</w:t>
      </w:r>
      <w:r w:rsidRPr="001A545C">
        <w:rPr>
          <w:rFonts w:eastAsia="宋体" w:hAnsi="宋体"/>
          <w:sz w:val="24"/>
          <w:szCs w:val="28"/>
        </w:rPr>
        <w:t>了</w:t>
      </w:r>
      <w:r w:rsidRPr="001A545C">
        <w:rPr>
          <w:rFonts w:eastAsia="宋体" w:hAnsi="宋体" w:hint="eastAsia"/>
          <w:sz w:val="24"/>
          <w:szCs w:val="28"/>
        </w:rPr>
        <w:t>饲料中二氢吡啶含量的测定</w:t>
      </w:r>
      <w:r w:rsidRPr="001A545C">
        <w:rPr>
          <w:rFonts w:eastAsia="宋体" w:hAnsi="宋体" w:hint="eastAsia"/>
          <w:sz w:val="24"/>
          <w:szCs w:val="28"/>
        </w:rPr>
        <w:t>-</w:t>
      </w:r>
      <w:r w:rsidRPr="001A545C">
        <w:rPr>
          <w:rFonts w:eastAsia="宋体" w:hAnsi="宋体" w:hint="eastAsia"/>
          <w:sz w:val="24"/>
          <w:szCs w:val="28"/>
        </w:rPr>
        <w:t>液相色谱</w:t>
      </w:r>
      <w:r w:rsidRPr="001A545C">
        <w:rPr>
          <w:rFonts w:eastAsia="宋体" w:hAnsi="宋体" w:hint="eastAsia"/>
          <w:sz w:val="24"/>
          <w:szCs w:val="28"/>
        </w:rPr>
        <w:t>-</w:t>
      </w:r>
      <w:r w:rsidRPr="001A545C">
        <w:rPr>
          <w:rFonts w:eastAsia="宋体" w:hAnsi="宋体" w:hint="eastAsia"/>
          <w:sz w:val="24"/>
          <w:szCs w:val="28"/>
        </w:rPr>
        <w:t>串联质谱法（</w:t>
      </w:r>
      <w:r w:rsidRPr="001A545C">
        <w:rPr>
          <w:rFonts w:eastAsia="宋体" w:hAnsi="宋体" w:hint="eastAsia"/>
          <w:sz w:val="24"/>
          <w:szCs w:val="28"/>
        </w:rPr>
        <w:t>LC</w:t>
      </w:r>
      <w:r w:rsidRPr="001A545C">
        <w:rPr>
          <w:rFonts w:eastAsia="宋体" w:hAnsi="宋体"/>
          <w:sz w:val="24"/>
          <w:szCs w:val="28"/>
        </w:rPr>
        <w:t>-</w:t>
      </w:r>
      <w:r w:rsidRPr="001A545C">
        <w:rPr>
          <w:rFonts w:eastAsia="宋体" w:hAnsi="宋体" w:hint="eastAsia"/>
          <w:sz w:val="24"/>
          <w:szCs w:val="28"/>
        </w:rPr>
        <w:t>MS</w:t>
      </w:r>
      <w:r w:rsidRPr="001A545C">
        <w:rPr>
          <w:rFonts w:eastAsia="宋体" w:hAnsi="宋体"/>
          <w:sz w:val="24"/>
          <w:szCs w:val="28"/>
        </w:rPr>
        <w:t>-</w:t>
      </w:r>
      <w:r w:rsidRPr="001A545C">
        <w:rPr>
          <w:rFonts w:eastAsia="宋体" w:hAnsi="宋体" w:hint="eastAsia"/>
          <w:sz w:val="24"/>
          <w:szCs w:val="28"/>
        </w:rPr>
        <w:t>MS</w:t>
      </w:r>
      <w:r w:rsidRPr="001A545C">
        <w:rPr>
          <w:rFonts w:eastAsia="宋体" w:hAnsi="宋体" w:hint="eastAsia"/>
          <w:sz w:val="24"/>
          <w:szCs w:val="28"/>
        </w:rPr>
        <w:t>），本方法</w:t>
      </w:r>
      <w:r w:rsidRPr="001A545C">
        <w:rPr>
          <w:rFonts w:eastAsia="宋体" w:hAnsi="宋体"/>
          <w:sz w:val="24"/>
          <w:szCs w:val="28"/>
        </w:rPr>
        <w:t>快速</w:t>
      </w:r>
      <w:r w:rsidRPr="001A545C">
        <w:rPr>
          <w:rFonts w:eastAsia="宋体" w:hAnsi="宋体" w:hint="eastAsia"/>
          <w:sz w:val="24"/>
          <w:szCs w:val="28"/>
        </w:rPr>
        <w:t>、</w:t>
      </w:r>
      <w:r w:rsidRPr="001A545C">
        <w:rPr>
          <w:rFonts w:eastAsia="宋体" w:hAnsi="宋体"/>
          <w:sz w:val="24"/>
          <w:szCs w:val="28"/>
        </w:rPr>
        <w:t>高</w:t>
      </w:r>
      <w:r w:rsidRPr="001A545C">
        <w:rPr>
          <w:rFonts w:eastAsia="宋体" w:hAnsi="宋体"/>
          <w:sz w:val="24"/>
          <w:szCs w:val="28"/>
        </w:rPr>
        <w:lastRenderedPageBreak/>
        <w:t>效</w:t>
      </w:r>
      <w:r w:rsidRPr="001A545C">
        <w:rPr>
          <w:rFonts w:eastAsia="宋体" w:hAnsi="宋体" w:hint="eastAsia"/>
          <w:sz w:val="24"/>
          <w:szCs w:val="28"/>
        </w:rPr>
        <w:t>、</w:t>
      </w:r>
      <w:r w:rsidRPr="001A545C">
        <w:rPr>
          <w:rFonts w:eastAsia="宋体" w:hAnsi="宋体"/>
          <w:sz w:val="24"/>
          <w:szCs w:val="28"/>
        </w:rPr>
        <w:t>灵敏</w:t>
      </w:r>
      <w:r w:rsidRPr="001A545C">
        <w:rPr>
          <w:rFonts w:eastAsia="宋体" w:hAnsi="宋体" w:hint="eastAsia"/>
          <w:sz w:val="24"/>
          <w:szCs w:val="28"/>
        </w:rPr>
        <w:t>、稳定</w:t>
      </w:r>
      <w:r w:rsidRPr="001A545C">
        <w:rPr>
          <w:rFonts w:eastAsia="宋体" w:hAnsi="宋体"/>
          <w:sz w:val="24"/>
          <w:szCs w:val="28"/>
        </w:rPr>
        <w:t>，填补</w:t>
      </w:r>
      <w:r w:rsidRPr="001A545C">
        <w:rPr>
          <w:rFonts w:eastAsia="宋体" w:hAnsi="宋体" w:hint="eastAsia"/>
          <w:sz w:val="24"/>
          <w:szCs w:val="28"/>
        </w:rPr>
        <w:t>了国内</w:t>
      </w:r>
      <w:r w:rsidRPr="001A545C">
        <w:rPr>
          <w:rFonts w:eastAsia="宋体" w:hAnsi="宋体"/>
          <w:sz w:val="24"/>
          <w:szCs w:val="28"/>
        </w:rPr>
        <w:t>没有检测方法的空白</w:t>
      </w:r>
      <w:r w:rsidRPr="001A545C">
        <w:rPr>
          <w:rFonts w:eastAsia="宋体" w:hAnsi="宋体" w:hint="eastAsia"/>
          <w:sz w:val="24"/>
          <w:szCs w:val="28"/>
        </w:rPr>
        <w:t>，</w:t>
      </w:r>
      <w:r w:rsidRPr="001A545C">
        <w:rPr>
          <w:rFonts w:eastAsia="宋体" w:hAnsi="宋体"/>
          <w:sz w:val="24"/>
          <w:szCs w:val="28"/>
        </w:rPr>
        <w:t>对</w:t>
      </w:r>
      <w:r w:rsidRPr="001A545C">
        <w:rPr>
          <w:rFonts w:eastAsia="宋体" w:hAnsi="宋体" w:hint="eastAsia"/>
          <w:sz w:val="24"/>
          <w:szCs w:val="28"/>
        </w:rPr>
        <w:t>研究二氢吡啶在体内的代谢，</w:t>
      </w:r>
      <w:r w:rsidRPr="001A545C">
        <w:rPr>
          <w:rFonts w:eastAsia="宋体" w:hAnsi="宋体"/>
          <w:sz w:val="24"/>
          <w:szCs w:val="28"/>
        </w:rPr>
        <w:t>养殖过程中</w:t>
      </w:r>
      <w:r w:rsidRPr="001A545C">
        <w:rPr>
          <w:rFonts w:eastAsia="宋体" w:hAnsi="宋体" w:hint="eastAsia"/>
          <w:sz w:val="24"/>
          <w:szCs w:val="28"/>
        </w:rPr>
        <w:t>二氢吡啶使用量的指导</w:t>
      </w:r>
      <w:r w:rsidRPr="001A545C">
        <w:rPr>
          <w:rFonts w:eastAsia="宋体" w:hAnsi="宋体"/>
          <w:sz w:val="24"/>
          <w:szCs w:val="28"/>
        </w:rPr>
        <w:t>和监控</w:t>
      </w:r>
      <w:r w:rsidRPr="001A545C">
        <w:rPr>
          <w:rFonts w:eastAsia="宋体" w:hAnsi="宋体" w:hint="eastAsia"/>
          <w:sz w:val="24"/>
          <w:szCs w:val="28"/>
        </w:rPr>
        <w:t>，</w:t>
      </w:r>
      <w:r w:rsidRPr="001A545C">
        <w:rPr>
          <w:rFonts w:eastAsia="宋体" w:hAnsi="宋体"/>
          <w:sz w:val="24"/>
          <w:szCs w:val="28"/>
        </w:rPr>
        <w:t>有效遏制超范围超限量使用食品添加剂</w:t>
      </w:r>
      <w:r w:rsidRPr="001A545C">
        <w:rPr>
          <w:rFonts w:eastAsia="宋体" w:hAnsi="宋体" w:hint="eastAsia"/>
          <w:sz w:val="24"/>
          <w:szCs w:val="28"/>
        </w:rPr>
        <w:t>，促进我国畜禽产业进一步良好发展</w:t>
      </w:r>
      <w:r w:rsidRPr="001A545C">
        <w:rPr>
          <w:rFonts w:eastAsia="宋体" w:hAnsi="宋体"/>
          <w:sz w:val="24"/>
          <w:szCs w:val="28"/>
        </w:rPr>
        <w:t>等</w:t>
      </w:r>
      <w:r w:rsidRPr="001A545C">
        <w:rPr>
          <w:rFonts w:eastAsia="宋体" w:hAnsi="宋体" w:hint="eastAsia"/>
          <w:sz w:val="24"/>
          <w:szCs w:val="28"/>
        </w:rPr>
        <w:t>具有</w:t>
      </w:r>
      <w:r w:rsidRPr="001A545C">
        <w:rPr>
          <w:rFonts w:eastAsia="宋体" w:hAnsi="宋体"/>
          <w:sz w:val="24"/>
          <w:szCs w:val="28"/>
        </w:rPr>
        <w:t>重要意义</w:t>
      </w:r>
      <w:r w:rsidRPr="001A545C">
        <w:rPr>
          <w:rFonts w:eastAsia="宋体" w:hAnsi="宋体" w:hint="eastAsia"/>
          <w:sz w:val="24"/>
          <w:szCs w:val="28"/>
        </w:rPr>
        <w:t>。</w:t>
      </w:r>
    </w:p>
    <w:p w:rsidR="001A545C" w:rsidRPr="001A545C" w:rsidRDefault="001A545C" w:rsidP="001A545C">
      <w:pPr>
        <w:pStyle w:val="a3"/>
        <w:spacing w:before="156" w:after="156"/>
      </w:pPr>
      <w:r>
        <w:rPr>
          <w:rFonts w:hint="eastAsia"/>
        </w:rPr>
        <w:t>三、</w:t>
      </w:r>
      <w:r w:rsidRPr="001A545C">
        <w:rPr>
          <w:rFonts w:hint="eastAsia"/>
        </w:rPr>
        <w:t>本标准亮</w:t>
      </w:r>
      <w:r w:rsidRPr="001A545C">
        <w:t>点</w:t>
      </w:r>
    </w:p>
    <w:p w:rsidR="001A545C" w:rsidRPr="001A545C" w:rsidRDefault="001A545C" w:rsidP="001A545C">
      <w:pPr>
        <w:spacing w:line="360" w:lineRule="auto"/>
        <w:ind w:firstLineChars="225" w:firstLine="540"/>
        <w:rPr>
          <w:rFonts w:eastAsia="宋体" w:hAnsi="宋体"/>
          <w:sz w:val="24"/>
          <w:szCs w:val="28"/>
        </w:rPr>
      </w:pPr>
      <w:r w:rsidRPr="001A545C">
        <w:rPr>
          <w:rFonts w:eastAsia="宋体" w:hAnsi="宋体" w:hint="eastAsia"/>
          <w:sz w:val="24"/>
          <w:szCs w:val="28"/>
        </w:rPr>
        <w:t>目前，我国还没有饲料中二氢吡啶含量的检测标准，</w:t>
      </w:r>
      <w:r w:rsidRPr="001A545C">
        <w:rPr>
          <w:rFonts w:eastAsia="宋体" w:hAnsi="宋体"/>
          <w:sz w:val="24"/>
          <w:szCs w:val="28"/>
        </w:rPr>
        <w:t>本</w:t>
      </w:r>
      <w:r w:rsidRPr="001A545C">
        <w:rPr>
          <w:rFonts w:eastAsia="宋体" w:hAnsi="宋体" w:hint="eastAsia"/>
          <w:sz w:val="24"/>
          <w:szCs w:val="28"/>
        </w:rPr>
        <w:t>标准建立</w:t>
      </w:r>
      <w:r w:rsidRPr="001A545C">
        <w:rPr>
          <w:rFonts w:eastAsia="宋体" w:hAnsi="宋体"/>
          <w:sz w:val="24"/>
          <w:szCs w:val="28"/>
        </w:rPr>
        <w:t>了</w:t>
      </w:r>
      <w:r w:rsidRPr="001A545C">
        <w:rPr>
          <w:rFonts w:eastAsia="宋体" w:hAnsi="宋体" w:hint="eastAsia"/>
          <w:sz w:val="24"/>
          <w:szCs w:val="28"/>
        </w:rPr>
        <w:t>饲料中二氢吡啶含量的测定</w:t>
      </w:r>
      <w:r w:rsidRPr="001A545C">
        <w:rPr>
          <w:rFonts w:eastAsia="宋体" w:hAnsi="宋体" w:hint="eastAsia"/>
          <w:sz w:val="24"/>
          <w:szCs w:val="28"/>
        </w:rPr>
        <w:t>-</w:t>
      </w:r>
      <w:r w:rsidRPr="001A545C">
        <w:rPr>
          <w:rFonts w:eastAsia="宋体" w:hAnsi="宋体" w:hint="eastAsia"/>
          <w:sz w:val="24"/>
          <w:szCs w:val="28"/>
        </w:rPr>
        <w:t>液相色谱</w:t>
      </w:r>
      <w:r w:rsidRPr="001A545C">
        <w:rPr>
          <w:rFonts w:eastAsia="宋体" w:hAnsi="宋体" w:hint="eastAsia"/>
          <w:sz w:val="24"/>
          <w:szCs w:val="28"/>
        </w:rPr>
        <w:t>-</w:t>
      </w:r>
      <w:r w:rsidRPr="001A545C">
        <w:rPr>
          <w:rFonts w:eastAsia="宋体" w:hAnsi="宋体" w:hint="eastAsia"/>
          <w:sz w:val="24"/>
          <w:szCs w:val="28"/>
        </w:rPr>
        <w:t>串联质谱法（</w:t>
      </w:r>
      <w:r w:rsidRPr="001A545C">
        <w:rPr>
          <w:rFonts w:eastAsia="宋体" w:hAnsi="宋体" w:hint="eastAsia"/>
          <w:sz w:val="24"/>
          <w:szCs w:val="28"/>
        </w:rPr>
        <w:t>LC</w:t>
      </w:r>
      <w:r w:rsidRPr="001A545C">
        <w:rPr>
          <w:rFonts w:eastAsia="宋体" w:hAnsi="宋体"/>
          <w:sz w:val="24"/>
          <w:szCs w:val="28"/>
        </w:rPr>
        <w:t>-</w:t>
      </w:r>
      <w:r w:rsidRPr="001A545C">
        <w:rPr>
          <w:rFonts w:eastAsia="宋体" w:hAnsi="宋体" w:hint="eastAsia"/>
          <w:sz w:val="24"/>
          <w:szCs w:val="28"/>
        </w:rPr>
        <w:t>MS</w:t>
      </w:r>
      <w:r w:rsidRPr="001A545C">
        <w:rPr>
          <w:rFonts w:eastAsia="宋体" w:hAnsi="宋体"/>
          <w:sz w:val="24"/>
          <w:szCs w:val="28"/>
        </w:rPr>
        <w:t>-</w:t>
      </w:r>
      <w:r w:rsidRPr="001A545C">
        <w:rPr>
          <w:rFonts w:eastAsia="宋体" w:hAnsi="宋体" w:hint="eastAsia"/>
          <w:sz w:val="24"/>
          <w:szCs w:val="28"/>
        </w:rPr>
        <w:t>MS</w:t>
      </w:r>
      <w:r w:rsidRPr="001A545C">
        <w:rPr>
          <w:rFonts w:eastAsia="宋体" w:hAnsi="宋体" w:hint="eastAsia"/>
          <w:sz w:val="24"/>
          <w:szCs w:val="28"/>
        </w:rPr>
        <w:t>），</w:t>
      </w:r>
      <w:r w:rsidRPr="001A545C">
        <w:rPr>
          <w:rFonts w:eastAsia="宋体" w:hAnsi="宋体"/>
          <w:sz w:val="24"/>
          <w:szCs w:val="28"/>
        </w:rPr>
        <w:t>填补</w:t>
      </w:r>
      <w:r w:rsidRPr="001A545C">
        <w:rPr>
          <w:rFonts w:eastAsia="宋体" w:hAnsi="宋体" w:hint="eastAsia"/>
          <w:sz w:val="24"/>
          <w:szCs w:val="28"/>
        </w:rPr>
        <w:t>了国内</w:t>
      </w:r>
      <w:r w:rsidRPr="001A545C">
        <w:rPr>
          <w:rFonts w:eastAsia="宋体" w:hAnsi="宋体"/>
          <w:sz w:val="24"/>
          <w:szCs w:val="28"/>
        </w:rPr>
        <w:t>没有检测方法的空白</w:t>
      </w:r>
      <w:r w:rsidRPr="001A545C">
        <w:rPr>
          <w:rFonts w:eastAsia="宋体" w:hAnsi="宋体" w:hint="eastAsia"/>
          <w:sz w:val="24"/>
          <w:szCs w:val="28"/>
        </w:rPr>
        <w:t>，</w:t>
      </w:r>
      <w:r w:rsidRPr="001A545C">
        <w:rPr>
          <w:rFonts w:eastAsia="宋体" w:hAnsi="宋体"/>
          <w:sz w:val="24"/>
          <w:szCs w:val="28"/>
        </w:rPr>
        <w:t>对</w:t>
      </w:r>
      <w:r w:rsidRPr="001A545C">
        <w:rPr>
          <w:rFonts w:eastAsia="宋体" w:hAnsi="宋体" w:hint="eastAsia"/>
          <w:sz w:val="24"/>
          <w:szCs w:val="28"/>
        </w:rPr>
        <w:t>研究二氢吡啶在体内的代谢，</w:t>
      </w:r>
      <w:r w:rsidRPr="001A545C">
        <w:rPr>
          <w:rFonts w:eastAsia="宋体" w:hAnsi="宋体"/>
          <w:sz w:val="24"/>
          <w:szCs w:val="28"/>
        </w:rPr>
        <w:t>养殖过程中</w:t>
      </w:r>
      <w:r w:rsidRPr="001A545C">
        <w:rPr>
          <w:rFonts w:eastAsia="宋体" w:hAnsi="宋体" w:hint="eastAsia"/>
          <w:sz w:val="24"/>
          <w:szCs w:val="28"/>
        </w:rPr>
        <w:t>二氢吡啶使用量的指导</w:t>
      </w:r>
      <w:r w:rsidRPr="001A545C">
        <w:rPr>
          <w:rFonts w:eastAsia="宋体" w:hAnsi="宋体"/>
          <w:sz w:val="24"/>
          <w:szCs w:val="28"/>
        </w:rPr>
        <w:t>和监控</w:t>
      </w:r>
      <w:r w:rsidRPr="001A545C">
        <w:rPr>
          <w:rFonts w:eastAsia="宋体" w:hAnsi="宋体" w:hint="eastAsia"/>
          <w:sz w:val="24"/>
          <w:szCs w:val="28"/>
        </w:rPr>
        <w:t>等基础研究具有辅助作用。</w:t>
      </w:r>
    </w:p>
    <w:p w:rsidR="001A545C" w:rsidRPr="001A545C" w:rsidRDefault="001A545C" w:rsidP="001A545C">
      <w:pPr>
        <w:pStyle w:val="a3"/>
        <w:spacing w:before="156" w:after="156"/>
      </w:pPr>
      <w:r>
        <w:rPr>
          <w:rFonts w:hint="eastAsia"/>
        </w:rPr>
        <w:t>四、</w:t>
      </w:r>
      <w:r w:rsidRPr="001A545C">
        <w:rPr>
          <w:rFonts w:hint="eastAsia"/>
        </w:rPr>
        <w:t>参考文献</w:t>
      </w:r>
    </w:p>
    <w:p w:rsidR="001A545C" w:rsidRPr="001A545C" w:rsidRDefault="001A545C" w:rsidP="001A545C">
      <w:pPr>
        <w:spacing w:line="360" w:lineRule="auto"/>
        <w:ind w:firstLineChars="225" w:firstLine="540"/>
        <w:rPr>
          <w:rFonts w:eastAsia="宋体" w:hAnsi="宋体"/>
          <w:sz w:val="24"/>
          <w:szCs w:val="28"/>
        </w:rPr>
      </w:pPr>
      <w:r w:rsidRPr="001A545C">
        <w:rPr>
          <w:rFonts w:eastAsia="宋体" w:hAnsi="宋体" w:hint="eastAsia"/>
          <w:sz w:val="24"/>
          <w:szCs w:val="28"/>
        </w:rPr>
        <w:t xml:space="preserve">[1] </w:t>
      </w:r>
      <w:r w:rsidRPr="001A545C">
        <w:rPr>
          <w:rFonts w:eastAsia="宋体" w:hAnsi="宋体" w:hint="eastAsia"/>
          <w:sz w:val="24"/>
          <w:szCs w:val="28"/>
        </w:rPr>
        <w:t>农业部《兽药质量标准》</w:t>
      </w:r>
      <w:r w:rsidRPr="001A545C">
        <w:rPr>
          <w:rFonts w:eastAsia="宋体" w:hAnsi="宋体" w:hint="eastAsia"/>
          <w:sz w:val="24"/>
          <w:szCs w:val="28"/>
        </w:rPr>
        <w:t>2003</w:t>
      </w:r>
      <w:r w:rsidRPr="001A545C">
        <w:rPr>
          <w:rFonts w:eastAsia="宋体" w:hAnsi="宋体" w:hint="eastAsia"/>
          <w:sz w:val="24"/>
          <w:szCs w:val="28"/>
        </w:rPr>
        <w:t>年版</w:t>
      </w:r>
      <w:r>
        <w:rPr>
          <w:rFonts w:eastAsia="宋体" w:hAnsi="宋体" w:hint="eastAsia"/>
          <w:sz w:val="24"/>
          <w:szCs w:val="28"/>
        </w:rPr>
        <w:t>.</w:t>
      </w:r>
    </w:p>
    <w:p w:rsidR="001A545C" w:rsidRPr="001A545C" w:rsidRDefault="001A545C" w:rsidP="001A545C">
      <w:pPr>
        <w:spacing w:line="360" w:lineRule="auto"/>
        <w:ind w:firstLineChars="225" w:firstLine="540"/>
        <w:rPr>
          <w:rFonts w:eastAsia="宋体" w:hAnsi="宋体"/>
          <w:sz w:val="24"/>
          <w:szCs w:val="28"/>
        </w:rPr>
      </w:pPr>
      <w:r w:rsidRPr="001A545C">
        <w:rPr>
          <w:rFonts w:eastAsia="宋体" w:hAnsi="宋体" w:hint="eastAsia"/>
          <w:sz w:val="24"/>
          <w:szCs w:val="28"/>
        </w:rPr>
        <w:t xml:space="preserve">[2] </w:t>
      </w:r>
      <w:r w:rsidRPr="001A545C">
        <w:rPr>
          <w:rFonts w:eastAsia="宋体" w:hAnsi="宋体" w:hint="eastAsia"/>
          <w:sz w:val="24"/>
          <w:szCs w:val="28"/>
        </w:rPr>
        <w:t>房兴堂</w:t>
      </w:r>
      <w:r w:rsidRPr="001A545C">
        <w:rPr>
          <w:rFonts w:eastAsia="宋体" w:hAnsi="宋体" w:hint="eastAsia"/>
          <w:sz w:val="24"/>
          <w:szCs w:val="28"/>
        </w:rPr>
        <w:t>,</w:t>
      </w:r>
      <w:r>
        <w:rPr>
          <w:rFonts w:eastAsia="宋体" w:hAnsi="宋体"/>
          <w:sz w:val="24"/>
          <w:szCs w:val="28"/>
        </w:rPr>
        <w:t xml:space="preserve"> </w:t>
      </w:r>
      <w:r w:rsidRPr="001A545C">
        <w:rPr>
          <w:rFonts w:eastAsia="宋体" w:hAnsi="宋体" w:hint="eastAsia"/>
          <w:sz w:val="24"/>
          <w:szCs w:val="28"/>
        </w:rPr>
        <w:t>沈露露</w:t>
      </w:r>
      <w:r w:rsidRPr="001A545C">
        <w:rPr>
          <w:rFonts w:eastAsia="宋体" w:hAnsi="宋体" w:hint="eastAsia"/>
          <w:sz w:val="24"/>
          <w:szCs w:val="28"/>
        </w:rPr>
        <w:t>,</w:t>
      </w:r>
      <w:r>
        <w:rPr>
          <w:rFonts w:eastAsia="宋体" w:hAnsi="宋体"/>
          <w:sz w:val="24"/>
          <w:szCs w:val="28"/>
        </w:rPr>
        <w:t xml:space="preserve"> </w:t>
      </w:r>
      <w:r w:rsidRPr="001A545C">
        <w:rPr>
          <w:rFonts w:eastAsia="宋体" w:hAnsi="宋体" w:hint="eastAsia"/>
          <w:sz w:val="24"/>
          <w:szCs w:val="28"/>
        </w:rPr>
        <w:t>孙建梅</w:t>
      </w:r>
      <w:r w:rsidRPr="001A545C">
        <w:rPr>
          <w:rFonts w:eastAsia="宋体" w:hAnsi="宋体" w:hint="eastAsia"/>
          <w:sz w:val="24"/>
          <w:szCs w:val="28"/>
        </w:rPr>
        <w:t>.</w:t>
      </w:r>
      <w:r>
        <w:rPr>
          <w:rFonts w:eastAsia="宋体" w:hAnsi="宋体"/>
          <w:sz w:val="24"/>
          <w:szCs w:val="28"/>
        </w:rPr>
        <w:t xml:space="preserve"> </w:t>
      </w:r>
      <w:r w:rsidRPr="001A545C">
        <w:rPr>
          <w:rFonts w:eastAsia="宋体" w:hAnsi="宋体" w:hint="eastAsia"/>
          <w:sz w:val="24"/>
          <w:szCs w:val="28"/>
        </w:rPr>
        <w:t>二氢吡啶的研究进展及应用前景</w:t>
      </w:r>
      <w:r w:rsidRPr="001A545C">
        <w:rPr>
          <w:rFonts w:eastAsia="宋体" w:hAnsi="宋体" w:hint="eastAsia"/>
          <w:sz w:val="24"/>
          <w:szCs w:val="28"/>
        </w:rPr>
        <w:t>.</w:t>
      </w:r>
      <w:r>
        <w:rPr>
          <w:rFonts w:eastAsia="宋体" w:hAnsi="宋体"/>
          <w:sz w:val="24"/>
          <w:szCs w:val="28"/>
        </w:rPr>
        <w:t xml:space="preserve"> </w:t>
      </w:r>
      <w:r w:rsidRPr="001A545C">
        <w:rPr>
          <w:rFonts w:eastAsia="宋体" w:hAnsi="宋体" w:hint="eastAsia"/>
          <w:sz w:val="24"/>
          <w:szCs w:val="28"/>
        </w:rPr>
        <w:t>饲料工业</w:t>
      </w:r>
      <w:r w:rsidRPr="001A545C">
        <w:rPr>
          <w:rFonts w:eastAsia="宋体" w:hAnsi="宋体" w:hint="eastAsia"/>
          <w:sz w:val="24"/>
          <w:szCs w:val="28"/>
        </w:rPr>
        <w:t>.</w:t>
      </w:r>
      <w:r>
        <w:rPr>
          <w:rFonts w:eastAsia="宋体" w:hAnsi="宋体"/>
          <w:sz w:val="24"/>
          <w:szCs w:val="28"/>
        </w:rPr>
        <w:t xml:space="preserve"> </w:t>
      </w:r>
      <w:r w:rsidRPr="001A545C">
        <w:rPr>
          <w:rFonts w:eastAsia="宋体" w:hAnsi="宋体" w:hint="eastAsia"/>
          <w:sz w:val="24"/>
          <w:szCs w:val="28"/>
        </w:rPr>
        <w:t>2002</w:t>
      </w:r>
      <w:r w:rsidRPr="001A545C">
        <w:rPr>
          <w:rFonts w:eastAsia="宋体" w:hAnsi="宋体" w:hint="eastAsia"/>
          <w:sz w:val="24"/>
          <w:szCs w:val="28"/>
        </w:rPr>
        <w:t>年第</w:t>
      </w:r>
      <w:r w:rsidRPr="001A545C">
        <w:rPr>
          <w:rFonts w:eastAsia="宋体" w:hAnsi="宋体" w:hint="eastAsia"/>
          <w:sz w:val="24"/>
          <w:szCs w:val="28"/>
        </w:rPr>
        <w:t>23</w:t>
      </w:r>
      <w:r w:rsidRPr="001A545C">
        <w:rPr>
          <w:rFonts w:eastAsia="宋体" w:hAnsi="宋体" w:hint="eastAsia"/>
          <w:sz w:val="24"/>
          <w:szCs w:val="28"/>
        </w:rPr>
        <w:t>卷第</w:t>
      </w:r>
      <w:r w:rsidRPr="001A545C">
        <w:rPr>
          <w:rFonts w:eastAsia="宋体" w:hAnsi="宋体" w:hint="eastAsia"/>
          <w:sz w:val="24"/>
          <w:szCs w:val="28"/>
        </w:rPr>
        <w:t>7</w:t>
      </w:r>
      <w:r w:rsidRPr="001A545C">
        <w:rPr>
          <w:rFonts w:eastAsia="宋体" w:hAnsi="宋体" w:hint="eastAsia"/>
          <w:sz w:val="24"/>
          <w:szCs w:val="28"/>
        </w:rPr>
        <w:t>期</w:t>
      </w:r>
      <w:r>
        <w:rPr>
          <w:rFonts w:eastAsia="宋体" w:hAnsi="宋体" w:hint="eastAsia"/>
          <w:sz w:val="24"/>
          <w:szCs w:val="28"/>
        </w:rPr>
        <w:t>,</w:t>
      </w:r>
      <w:r>
        <w:rPr>
          <w:rFonts w:eastAsia="宋体" w:hAnsi="宋体"/>
          <w:sz w:val="24"/>
          <w:szCs w:val="28"/>
        </w:rPr>
        <w:t xml:space="preserve"> </w:t>
      </w:r>
      <w:r w:rsidRPr="001A545C">
        <w:rPr>
          <w:rFonts w:eastAsia="宋体" w:hAnsi="宋体" w:hint="eastAsia"/>
          <w:sz w:val="24"/>
          <w:szCs w:val="28"/>
        </w:rPr>
        <w:t>14~16.</w:t>
      </w:r>
    </w:p>
    <w:p w:rsidR="001A545C" w:rsidRPr="001A545C" w:rsidRDefault="001A545C" w:rsidP="001A545C">
      <w:pPr>
        <w:spacing w:line="360" w:lineRule="auto"/>
        <w:ind w:firstLineChars="225" w:firstLine="540"/>
        <w:rPr>
          <w:rFonts w:eastAsia="宋体" w:hAnsi="宋体"/>
          <w:sz w:val="24"/>
          <w:szCs w:val="28"/>
        </w:rPr>
      </w:pPr>
      <w:r w:rsidRPr="001A545C">
        <w:rPr>
          <w:rFonts w:eastAsia="宋体" w:hAnsi="宋体" w:hint="eastAsia"/>
          <w:sz w:val="24"/>
          <w:szCs w:val="28"/>
        </w:rPr>
        <w:t xml:space="preserve">[3] </w:t>
      </w:r>
      <w:r w:rsidRPr="001A545C">
        <w:rPr>
          <w:rFonts w:eastAsia="宋体" w:hAnsi="宋体" w:hint="eastAsia"/>
          <w:sz w:val="24"/>
          <w:szCs w:val="28"/>
        </w:rPr>
        <w:t>金瓯</w:t>
      </w:r>
      <w:r w:rsidRPr="001A545C">
        <w:rPr>
          <w:rFonts w:eastAsia="宋体" w:hAnsi="宋体" w:hint="eastAsia"/>
          <w:sz w:val="24"/>
          <w:szCs w:val="28"/>
        </w:rPr>
        <w:t>,</w:t>
      </w:r>
      <w:r>
        <w:rPr>
          <w:rFonts w:eastAsia="宋体" w:hAnsi="宋体"/>
          <w:sz w:val="24"/>
          <w:szCs w:val="28"/>
        </w:rPr>
        <w:t xml:space="preserve"> </w:t>
      </w:r>
      <w:r w:rsidRPr="001A545C">
        <w:rPr>
          <w:rFonts w:eastAsia="宋体" w:hAnsi="宋体" w:hint="eastAsia"/>
          <w:sz w:val="24"/>
          <w:szCs w:val="28"/>
        </w:rPr>
        <w:t>郑之</w:t>
      </w:r>
      <w:proofErr w:type="gramStart"/>
      <w:r w:rsidRPr="001A545C">
        <w:rPr>
          <w:rFonts w:eastAsia="宋体" w:hAnsi="宋体" w:hint="eastAsia"/>
          <w:sz w:val="24"/>
          <w:szCs w:val="28"/>
        </w:rPr>
        <w:t>詹</w:t>
      </w:r>
      <w:proofErr w:type="gramEnd"/>
      <w:r w:rsidRPr="001A545C">
        <w:rPr>
          <w:rFonts w:eastAsia="宋体" w:hAnsi="宋体" w:hint="eastAsia"/>
          <w:sz w:val="24"/>
          <w:szCs w:val="28"/>
        </w:rPr>
        <w:t>,</w:t>
      </w:r>
      <w:r>
        <w:rPr>
          <w:rFonts w:eastAsia="宋体" w:hAnsi="宋体"/>
          <w:sz w:val="24"/>
          <w:szCs w:val="28"/>
        </w:rPr>
        <w:t xml:space="preserve"> </w:t>
      </w:r>
      <w:r w:rsidRPr="001A545C">
        <w:rPr>
          <w:rFonts w:eastAsia="宋体" w:hAnsi="宋体" w:hint="eastAsia"/>
          <w:sz w:val="24"/>
          <w:szCs w:val="28"/>
        </w:rPr>
        <w:t>郭慧</w:t>
      </w:r>
      <w:r w:rsidRPr="001A545C">
        <w:rPr>
          <w:rFonts w:eastAsia="宋体" w:hAnsi="宋体" w:hint="eastAsia"/>
          <w:sz w:val="24"/>
          <w:szCs w:val="28"/>
        </w:rPr>
        <w:t>.</w:t>
      </w:r>
      <w:r>
        <w:rPr>
          <w:rFonts w:eastAsia="宋体" w:hAnsi="宋体"/>
          <w:sz w:val="24"/>
          <w:szCs w:val="28"/>
        </w:rPr>
        <w:t xml:space="preserve"> </w:t>
      </w:r>
      <w:r w:rsidRPr="001A545C">
        <w:rPr>
          <w:rFonts w:eastAsia="宋体" w:hAnsi="宋体" w:hint="eastAsia"/>
          <w:sz w:val="24"/>
          <w:szCs w:val="28"/>
        </w:rPr>
        <w:t>HPLC</w:t>
      </w:r>
      <w:r w:rsidRPr="001A545C">
        <w:rPr>
          <w:rFonts w:eastAsia="宋体" w:hAnsi="宋体" w:hint="eastAsia"/>
          <w:sz w:val="24"/>
          <w:szCs w:val="28"/>
        </w:rPr>
        <w:t>法测定二氢吡啶的含量</w:t>
      </w:r>
      <w:r w:rsidRPr="001A545C">
        <w:rPr>
          <w:rFonts w:eastAsia="宋体" w:hAnsi="宋体" w:hint="eastAsia"/>
          <w:sz w:val="24"/>
          <w:szCs w:val="28"/>
        </w:rPr>
        <w:t>.</w:t>
      </w:r>
      <w:r>
        <w:rPr>
          <w:rFonts w:eastAsia="宋体" w:hAnsi="宋体"/>
          <w:sz w:val="24"/>
          <w:szCs w:val="28"/>
        </w:rPr>
        <w:t xml:space="preserve"> </w:t>
      </w:r>
      <w:r w:rsidRPr="001A545C">
        <w:rPr>
          <w:rFonts w:eastAsia="宋体" w:hAnsi="宋体" w:hint="eastAsia"/>
          <w:sz w:val="24"/>
          <w:szCs w:val="28"/>
        </w:rPr>
        <w:t>饲料研究</w:t>
      </w:r>
      <w:r w:rsidRPr="001A545C">
        <w:rPr>
          <w:rFonts w:eastAsia="宋体" w:hAnsi="宋体" w:hint="eastAsia"/>
          <w:sz w:val="24"/>
          <w:szCs w:val="28"/>
        </w:rPr>
        <w:t>.</w:t>
      </w:r>
      <w:r>
        <w:rPr>
          <w:rFonts w:eastAsia="宋体" w:hAnsi="宋体"/>
          <w:sz w:val="24"/>
          <w:szCs w:val="28"/>
        </w:rPr>
        <w:t xml:space="preserve"> </w:t>
      </w:r>
      <w:r w:rsidRPr="001A545C">
        <w:rPr>
          <w:rFonts w:eastAsia="宋体" w:hAnsi="宋体" w:hint="eastAsia"/>
          <w:sz w:val="24"/>
          <w:szCs w:val="28"/>
        </w:rPr>
        <w:t>2008-03-10</w:t>
      </w:r>
      <w:r>
        <w:rPr>
          <w:rFonts w:eastAsia="宋体" w:hAnsi="宋体" w:hint="eastAsia"/>
          <w:sz w:val="24"/>
          <w:szCs w:val="28"/>
        </w:rPr>
        <w:t>,</w:t>
      </w:r>
      <w:r>
        <w:rPr>
          <w:rFonts w:eastAsia="宋体" w:hAnsi="宋体"/>
          <w:sz w:val="24"/>
          <w:szCs w:val="28"/>
        </w:rPr>
        <w:t xml:space="preserve"> </w:t>
      </w:r>
      <w:r w:rsidRPr="001A545C">
        <w:rPr>
          <w:rFonts w:eastAsia="宋体" w:hAnsi="宋体" w:hint="eastAsia"/>
          <w:sz w:val="24"/>
          <w:szCs w:val="28"/>
        </w:rPr>
        <w:t>24~25.</w:t>
      </w:r>
    </w:p>
    <w:p w:rsidR="001A545C" w:rsidRPr="001A545C" w:rsidRDefault="001A545C" w:rsidP="001A545C">
      <w:pPr>
        <w:pStyle w:val="a3"/>
        <w:spacing w:before="156" w:after="156"/>
      </w:pPr>
      <w:r>
        <w:rPr>
          <w:rFonts w:hint="eastAsia"/>
        </w:rPr>
        <w:t>五、</w:t>
      </w:r>
      <w:r w:rsidRPr="001A545C">
        <w:rPr>
          <w:rFonts w:hint="eastAsia"/>
        </w:rPr>
        <w:t>标准编制过程</w:t>
      </w:r>
    </w:p>
    <w:p w:rsidR="001A545C" w:rsidRPr="001A545C" w:rsidRDefault="001A545C" w:rsidP="001A545C">
      <w:pPr>
        <w:pStyle w:val="a5"/>
        <w:spacing w:before="156" w:after="156"/>
        <w:ind w:firstLine="482"/>
      </w:pPr>
      <w:r>
        <w:rPr>
          <w:rFonts w:hint="eastAsia"/>
        </w:rPr>
        <w:t>（一）</w:t>
      </w:r>
      <w:r w:rsidRPr="001A545C">
        <w:t>标准立项</w:t>
      </w:r>
    </w:p>
    <w:p w:rsidR="001A545C" w:rsidRPr="001A545C" w:rsidRDefault="001A545C" w:rsidP="001A545C">
      <w:pPr>
        <w:spacing w:line="360" w:lineRule="auto"/>
        <w:ind w:firstLineChars="225" w:firstLine="540"/>
        <w:rPr>
          <w:rFonts w:eastAsia="宋体" w:hAnsi="宋体"/>
          <w:sz w:val="24"/>
          <w:szCs w:val="28"/>
        </w:rPr>
      </w:pPr>
      <w:r w:rsidRPr="001A545C">
        <w:rPr>
          <w:rFonts w:eastAsia="宋体" w:hAnsi="宋体" w:hint="eastAsia"/>
          <w:sz w:val="24"/>
          <w:szCs w:val="28"/>
        </w:rPr>
        <w:t>本标准根据深圳市市场监督管理局下达我司研究制定的《饲料中二氢吡啶的测定</w:t>
      </w:r>
      <w:r w:rsidRPr="001A545C">
        <w:rPr>
          <w:rFonts w:eastAsia="宋体" w:hAnsi="宋体" w:hint="eastAsia"/>
          <w:sz w:val="24"/>
          <w:szCs w:val="28"/>
        </w:rPr>
        <w:t xml:space="preserve"> </w:t>
      </w:r>
      <w:r w:rsidRPr="001A545C">
        <w:rPr>
          <w:rFonts w:eastAsia="宋体" w:hAnsi="宋体" w:hint="eastAsia"/>
          <w:sz w:val="24"/>
          <w:szCs w:val="28"/>
        </w:rPr>
        <w:t>液相色谱</w:t>
      </w:r>
      <w:r w:rsidRPr="001A545C">
        <w:rPr>
          <w:rFonts w:eastAsia="宋体" w:hAnsi="宋体" w:hint="eastAsia"/>
          <w:sz w:val="24"/>
          <w:szCs w:val="28"/>
        </w:rPr>
        <w:t>-</w:t>
      </w:r>
      <w:r w:rsidRPr="001A545C">
        <w:rPr>
          <w:rFonts w:eastAsia="宋体" w:hAnsi="宋体" w:hint="eastAsia"/>
          <w:sz w:val="24"/>
          <w:szCs w:val="28"/>
        </w:rPr>
        <w:t>串联质谱法》指导性技术文件任务，任务号为：</w:t>
      </w:r>
      <w:proofErr w:type="gramStart"/>
      <w:r w:rsidRPr="001A545C">
        <w:rPr>
          <w:rFonts w:eastAsia="宋体" w:hAnsi="宋体" w:hint="eastAsia"/>
          <w:sz w:val="24"/>
          <w:szCs w:val="28"/>
        </w:rPr>
        <w:t>深市监〔</w:t>
      </w:r>
      <w:r w:rsidRPr="001A545C">
        <w:rPr>
          <w:rFonts w:eastAsia="宋体" w:hAnsi="宋体" w:hint="eastAsia"/>
          <w:sz w:val="24"/>
          <w:szCs w:val="28"/>
        </w:rPr>
        <w:t>2017</w:t>
      </w:r>
      <w:r w:rsidRPr="001A545C">
        <w:rPr>
          <w:rFonts w:eastAsia="宋体" w:hAnsi="宋体" w:hint="eastAsia"/>
          <w:sz w:val="24"/>
          <w:szCs w:val="28"/>
        </w:rPr>
        <w:t>〕</w:t>
      </w:r>
      <w:proofErr w:type="gramEnd"/>
      <w:r w:rsidRPr="001A545C">
        <w:rPr>
          <w:rFonts w:eastAsia="宋体" w:hAnsi="宋体" w:hint="eastAsia"/>
          <w:sz w:val="24"/>
          <w:szCs w:val="28"/>
        </w:rPr>
        <w:t>83</w:t>
      </w:r>
      <w:r w:rsidRPr="001A545C">
        <w:rPr>
          <w:rFonts w:eastAsia="宋体" w:hAnsi="宋体" w:hint="eastAsia"/>
          <w:sz w:val="24"/>
          <w:szCs w:val="28"/>
        </w:rPr>
        <w:t>号文附件《</w:t>
      </w:r>
      <w:r w:rsidRPr="001A545C">
        <w:rPr>
          <w:rFonts w:eastAsia="宋体" w:hAnsi="宋体" w:hint="eastAsia"/>
          <w:sz w:val="24"/>
          <w:szCs w:val="28"/>
        </w:rPr>
        <w:t>2017</w:t>
      </w:r>
      <w:r w:rsidRPr="001A545C">
        <w:rPr>
          <w:rFonts w:eastAsia="宋体" w:hAnsi="宋体" w:hint="eastAsia"/>
          <w:sz w:val="24"/>
          <w:szCs w:val="28"/>
        </w:rPr>
        <w:t>年深圳市技术标准文件计划项目汇总表》第</w:t>
      </w:r>
      <w:r w:rsidRPr="001A545C">
        <w:rPr>
          <w:rFonts w:eastAsia="宋体" w:hAnsi="宋体" w:hint="eastAsia"/>
          <w:sz w:val="24"/>
          <w:szCs w:val="28"/>
        </w:rPr>
        <w:t>27</w:t>
      </w:r>
      <w:r w:rsidRPr="001A545C">
        <w:rPr>
          <w:rFonts w:eastAsia="宋体" w:hAnsi="宋体" w:hint="eastAsia"/>
          <w:sz w:val="24"/>
          <w:szCs w:val="28"/>
        </w:rPr>
        <w:t>项任务而研究制定的。</w:t>
      </w:r>
    </w:p>
    <w:p w:rsidR="001A545C" w:rsidRPr="001A545C" w:rsidRDefault="001A545C" w:rsidP="001A545C">
      <w:pPr>
        <w:pStyle w:val="a5"/>
        <w:spacing w:before="156" w:after="156"/>
        <w:ind w:firstLine="482"/>
      </w:pPr>
      <w:r>
        <w:rPr>
          <w:rFonts w:hint="eastAsia"/>
        </w:rPr>
        <w:t>（二）</w:t>
      </w:r>
      <w:r w:rsidRPr="001A545C">
        <w:t>成立标准编制组</w:t>
      </w:r>
    </w:p>
    <w:p w:rsidR="001A545C" w:rsidRPr="001A545C" w:rsidRDefault="001A545C" w:rsidP="001A545C">
      <w:pPr>
        <w:spacing w:line="360" w:lineRule="auto"/>
        <w:ind w:firstLineChars="225" w:firstLine="540"/>
        <w:rPr>
          <w:rFonts w:eastAsia="宋体" w:hAnsi="宋体"/>
          <w:sz w:val="24"/>
          <w:szCs w:val="28"/>
        </w:rPr>
      </w:pPr>
      <w:r w:rsidRPr="001A545C">
        <w:rPr>
          <w:rFonts w:eastAsia="宋体" w:hAnsi="宋体" w:hint="eastAsia"/>
          <w:sz w:val="24"/>
          <w:szCs w:val="28"/>
        </w:rPr>
        <w:t>本项目任务</w:t>
      </w:r>
      <w:r w:rsidRPr="001A545C">
        <w:rPr>
          <w:rFonts w:eastAsia="宋体" w:hAnsi="宋体" w:hint="eastAsia"/>
          <w:sz w:val="24"/>
          <w:szCs w:val="28"/>
        </w:rPr>
        <w:t>2017</w:t>
      </w:r>
      <w:r w:rsidRPr="001A545C">
        <w:rPr>
          <w:rFonts w:eastAsia="宋体" w:hAnsi="宋体" w:hint="eastAsia"/>
          <w:sz w:val="24"/>
          <w:szCs w:val="28"/>
        </w:rPr>
        <w:t>年</w:t>
      </w:r>
      <w:r w:rsidRPr="001A545C">
        <w:rPr>
          <w:rFonts w:eastAsia="宋体" w:hAnsi="宋体" w:hint="eastAsia"/>
          <w:sz w:val="24"/>
          <w:szCs w:val="28"/>
        </w:rPr>
        <w:t>3</w:t>
      </w:r>
      <w:r w:rsidRPr="001A545C">
        <w:rPr>
          <w:rFonts w:eastAsia="宋体" w:hAnsi="宋体" w:hint="eastAsia"/>
          <w:sz w:val="24"/>
          <w:szCs w:val="28"/>
        </w:rPr>
        <w:t>月</w:t>
      </w:r>
      <w:r w:rsidRPr="001A545C">
        <w:rPr>
          <w:rFonts w:eastAsia="宋体" w:hAnsi="宋体" w:hint="eastAsia"/>
          <w:sz w:val="24"/>
          <w:szCs w:val="28"/>
        </w:rPr>
        <w:t>15</w:t>
      </w:r>
      <w:r w:rsidRPr="001A545C">
        <w:rPr>
          <w:rFonts w:eastAsia="宋体" w:hAnsi="宋体"/>
          <w:sz w:val="24"/>
          <w:szCs w:val="28"/>
        </w:rPr>
        <w:t>下达</w:t>
      </w:r>
      <w:r w:rsidRPr="001A545C">
        <w:rPr>
          <w:rFonts w:eastAsia="宋体" w:hAnsi="宋体" w:hint="eastAsia"/>
          <w:sz w:val="24"/>
          <w:szCs w:val="28"/>
        </w:rPr>
        <w:t>，</w:t>
      </w:r>
      <w:proofErr w:type="gramStart"/>
      <w:r w:rsidRPr="001A545C">
        <w:rPr>
          <w:rFonts w:eastAsia="宋体" w:hAnsi="宋体" w:hint="eastAsia"/>
          <w:sz w:val="24"/>
          <w:szCs w:val="28"/>
        </w:rPr>
        <w:t>华测</w:t>
      </w:r>
      <w:r w:rsidRPr="001A545C">
        <w:rPr>
          <w:rFonts w:eastAsia="宋体" w:hAnsi="宋体"/>
          <w:sz w:val="24"/>
          <w:szCs w:val="28"/>
        </w:rPr>
        <w:t>检测</w:t>
      </w:r>
      <w:proofErr w:type="gramEnd"/>
      <w:r w:rsidRPr="001A545C">
        <w:rPr>
          <w:rFonts w:eastAsia="宋体" w:hAnsi="宋体" w:hint="eastAsia"/>
          <w:sz w:val="24"/>
          <w:szCs w:val="28"/>
        </w:rPr>
        <w:t>认证集团股份有限公司成立了</w:t>
      </w:r>
      <w:r w:rsidRPr="001A545C">
        <w:rPr>
          <w:rFonts w:eastAsia="宋体" w:hAnsi="宋体"/>
          <w:sz w:val="24"/>
          <w:szCs w:val="28"/>
        </w:rPr>
        <w:t>标准起草项目组，</w:t>
      </w:r>
      <w:r w:rsidRPr="001A545C">
        <w:rPr>
          <w:rFonts w:eastAsia="宋体" w:hAnsi="宋体" w:hint="eastAsia"/>
          <w:sz w:val="24"/>
          <w:szCs w:val="28"/>
        </w:rPr>
        <w:t>对</w:t>
      </w:r>
      <w:r w:rsidRPr="001A545C">
        <w:rPr>
          <w:rFonts w:eastAsia="宋体" w:hAnsi="宋体"/>
          <w:sz w:val="24"/>
          <w:szCs w:val="28"/>
        </w:rPr>
        <w:t>工作进行了分工</w:t>
      </w:r>
      <w:r w:rsidRPr="001A545C">
        <w:rPr>
          <w:rFonts w:eastAsia="宋体" w:hAnsi="宋体" w:hint="eastAsia"/>
          <w:sz w:val="24"/>
          <w:szCs w:val="28"/>
        </w:rPr>
        <w:t>，通过</w:t>
      </w:r>
      <w:r w:rsidRPr="001A545C">
        <w:rPr>
          <w:rFonts w:eastAsia="宋体" w:hAnsi="宋体"/>
          <w:sz w:val="24"/>
          <w:szCs w:val="28"/>
        </w:rPr>
        <w:t>调研、</w:t>
      </w:r>
      <w:r w:rsidRPr="001A545C">
        <w:rPr>
          <w:rFonts w:eastAsia="宋体" w:hAnsi="宋体" w:hint="eastAsia"/>
          <w:sz w:val="24"/>
          <w:szCs w:val="28"/>
        </w:rPr>
        <w:t>搜集</w:t>
      </w:r>
      <w:r w:rsidRPr="001A545C">
        <w:rPr>
          <w:rFonts w:eastAsia="宋体" w:hAnsi="宋体"/>
          <w:sz w:val="24"/>
          <w:szCs w:val="28"/>
        </w:rPr>
        <w:t>资料</w:t>
      </w:r>
      <w:r w:rsidRPr="001A545C">
        <w:rPr>
          <w:rFonts w:eastAsia="宋体" w:hAnsi="宋体" w:hint="eastAsia"/>
          <w:sz w:val="24"/>
          <w:szCs w:val="28"/>
        </w:rPr>
        <w:t>、方法</w:t>
      </w:r>
      <w:r w:rsidRPr="001A545C">
        <w:rPr>
          <w:rFonts w:eastAsia="宋体" w:hAnsi="宋体"/>
          <w:sz w:val="24"/>
          <w:szCs w:val="28"/>
        </w:rPr>
        <w:t>条件试验</w:t>
      </w:r>
      <w:r w:rsidRPr="001A545C">
        <w:rPr>
          <w:rFonts w:eastAsia="宋体" w:hAnsi="宋体" w:hint="eastAsia"/>
          <w:sz w:val="24"/>
          <w:szCs w:val="28"/>
        </w:rPr>
        <w:t>、试</w:t>
      </w:r>
      <w:r w:rsidRPr="001A545C">
        <w:rPr>
          <w:rFonts w:eastAsia="宋体" w:hAnsi="宋体"/>
          <w:sz w:val="24"/>
          <w:szCs w:val="28"/>
        </w:rPr>
        <w:t>验验证</w:t>
      </w:r>
      <w:r w:rsidRPr="001A545C">
        <w:rPr>
          <w:rFonts w:eastAsia="宋体" w:hAnsi="宋体" w:hint="eastAsia"/>
          <w:sz w:val="24"/>
          <w:szCs w:val="28"/>
        </w:rPr>
        <w:t>并</w:t>
      </w:r>
      <w:r w:rsidRPr="001A545C">
        <w:rPr>
          <w:rFonts w:eastAsia="宋体" w:hAnsi="宋体"/>
          <w:sz w:val="24"/>
          <w:szCs w:val="28"/>
        </w:rPr>
        <w:t>广泛征求意见，形成标准送审稿</w:t>
      </w:r>
      <w:r w:rsidRPr="001A545C">
        <w:rPr>
          <w:rFonts w:eastAsia="宋体" w:hAnsi="宋体" w:hint="eastAsia"/>
          <w:sz w:val="24"/>
          <w:szCs w:val="28"/>
        </w:rPr>
        <w:t>。</w:t>
      </w:r>
    </w:p>
    <w:p w:rsidR="001A545C" w:rsidRPr="001A545C" w:rsidRDefault="001A545C" w:rsidP="001A545C">
      <w:pPr>
        <w:pStyle w:val="a5"/>
        <w:spacing w:before="156" w:after="156"/>
        <w:ind w:firstLine="482"/>
      </w:pPr>
      <w:r w:rsidRPr="001A545C">
        <w:rPr>
          <w:rFonts w:hint="eastAsia"/>
        </w:rPr>
        <w:t>（三）标准起草</w:t>
      </w:r>
    </w:p>
    <w:p w:rsidR="001A545C" w:rsidRPr="001A545C" w:rsidRDefault="001A545C" w:rsidP="001A545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ˎ̥" w:eastAsia="宋体" w:hAnsi="ˎ̥" w:cs="宋体"/>
          <w:kern w:val="0"/>
          <w:sz w:val="24"/>
        </w:rPr>
      </w:pPr>
      <w:r w:rsidRPr="001A545C">
        <w:rPr>
          <w:rFonts w:ascii="ˎ̥" w:eastAsia="宋体" w:hAnsi="ˎ̥" w:cs="宋体" w:hint="eastAsia"/>
          <w:kern w:val="0"/>
          <w:sz w:val="24"/>
        </w:rPr>
        <w:lastRenderedPageBreak/>
        <w:t>本标准起草人在充分收集、认真研究了国内外相关标准及资料的基础上，</w:t>
      </w:r>
      <w:r w:rsidRPr="001A545C">
        <w:rPr>
          <w:rFonts w:ascii="Calibri" w:eastAsia="宋体" w:hAnsi="Calibri" w:hint="eastAsia"/>
          <w:sz w:val="24"/>
        </w:rPr>
        <w:t>分析对比了国内外标准技术内容方面的差异及原因，在</w:t>
      </w:r>
      <w:r w:rsidRPr="001A545C">
        <w:rPr>
          <w:rFonts w:ascii="ˎ̥" w:eastAsia="宋体" w:hAnsi="ˎ̥" w:cs="宋体" w:hint="eastAsia"/>
          <w:kern w:val="0"/>
          <w:sz w:val="24"/>
        </w:rPr>
        <w:t>遵循先进性、科学性、实用性的原则下</w:t>
      </w:r>
      <w:r w:rsidRPr="001A545C">
        <w:rPr>
          <w:rFonts w:ascii="Calibri" w:eastAsia="宋体" w:hAnsi="Calibri" w:hint="eastAsia"/>
          <w:sz w:val="24"/>
        </w:rPr>
        <w:t>，</w:t>
      </w:r>
      <w:r w:rsidRPr="001A545C">
        <w:rPr>
          <w:rFonts w:ascii="ˎ̥" w:eastAsia="宋体" w:hAnsi="ˎ̥" w:cs="宋体" w:hint="eastAsia"/>
          <w:kern w:val="0"/>
          <w:sz w:val="24"/>
        </w:rPr>
        <w:t>建立了饲料中二氢吡啶含量的测定高效液相色谱</w:t>
      </w:r>
      <w:r w:rsidRPr="001A545C">
        <w:rPr>
          <w:rFonts w:ascii="ˎ̥" w:eastAsia="宋体" w:hAnsi="ˎ̥" w:cs="宋体" w:hint="eastAsia"/>
          <w:kern w:val="0"/>
          <w:sz w:val="24"/>
        </w:rPr>
        <w:t>-</w:t>
      </w:r>
      <w:r w:rsidRPr="001A545C">
        <w:rPr>
          <w:rFonts w:ascii="ˎ̥" w:eastAsia="宋体" w:hAnsi="ˎ̥" w:cs="宋体" w:hint="eastAsia"/>
          <w:kern w:val="0"/>
          <w:sz w:val="24"/>
        </w:rPr>
        <w:t>串联质谱法。</w:t>
      </w:r>
    </w:p>
    <w:p w:rsidR="001A545C" w:rsidRPr="001A545C" w:rsidRDefault="001A545C" w:rsidP="001A545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ˎ̥" w:eastAsia="宋体" w:hAnsi="ˎ̥" w:cs="宋体"/>
          <w:kern w:val="0"/>
          <w:sz w:val="24"/>
        </w:rPr>
      </w:pPr>
      <w:r w:rsidRPr="001A545C">
        <w:rPr>
          <w:rFonts w:ascii="Calibri" w:eastAsia="宋体" w:hAnsi="宋体" w:hint="eastAsia"/>
          <w:color w:val="000000"/>
          <w:sz w:val="24"/>
        </w:rPr>
        <w:t>本方法适用</w:t>
      </w:r>
      <w:r w:rsidRPr="001A545C">
        <w:rPr>
          <w:rFonts w:ascii="Calibri" w:eastAsia="宋体" w:hAnsi="Calibri"/>
          <w:sz w:val="24"/>
        </w:rPr>
        <w:t>于</w:t>
      </w:r>
      <w:r w:rsidRPr="001A545C">
        <w:rPr>
          <w:rFonts w:ascii="宋体" w:eastAsia="宋体" w:hAnsi="宋体" w:hint="eastAsia"/>
          <w:kern w:val="0"/>
          <w:sz w:val="24"/>
        </w:rPr>
        <w:t>配合饲料、预混合饲料、浓缩饲料中的二氢吡啶含量测定</w:t>
      </w:r>
      <w:r w:rsidRPr="001A545C">
        <w:rPr>
          <w:rFonts w:ascii="Calibri" w:eastAsia="宋体" w:hAnsi="宋体" w:hint="eastAsia"/>
          <w:color w:val="000000"/>
          <w:sz w:val="24"/>
        </w:rPr>
        <w:t>的测定。</w:t>
      </w:r>
      <w:r w:rsidRPr="001A545C">
        <w:rPr>
          <w:rFonts w:ascii="ˎ̥" w:eastAsia="宋体" w:hAnsi="ˎ̥" w:cs="宋体" w:hint="eastAsia"/>
          <w:kern w:val="0"/>
          <w:sz w:val="24"/>
        </w:rPr>
        <w:t>经实验室论证和分析，该方法的回收率、重复性和再现性等技术指标均符合标准编制的要求。</w:t>
      </w:r>
    </w:p>
    <w:p w:rsidR="001A545C" w:rsidRPr="001A545C" w:rsidRDefault="001A545C" w:rsidP="001A545C">
      <w:pPr>
        <w:pStyle w:val="a5"/>
        <w:spacing w:before="156" w:after="156"/>
        <w:ind w:firstLine="482"/>
      </w:pPr>
      <w:r w:rsidRPr="001A545C">
        <w:rPr>
          <w:rFonts w:hint="eastAsia"/>
        </w:rPr>
        <w:t>（四）征求</w:t>
      </w:r>
      <w:r w:rsidRPr="001A545C">
        <w:t>意见</w:t>
      </w:r>
    </w:p>
    <w:p w:rsidR="001A545C" w:rsidRPr="001A545C" w:rsidRDefault="001A545C" w:rsidP="001A545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ˎ̥" w:eastAsia="宋体" w:hAnsi="ˎ̥" w:cs="宋体"/>
          <w:kern w:val="0"/>
          <w:sz w:val="24"/>
        </w:rPr>
      </w:pPr>
      <w:r w:rsidRPr="001A545C">
        <w:rPr>
          <w:rFonts w:ascii="ˎ̥" w:eastAsia="宋体" w:hAnsi="ˎ̥" w:cs="宋体" w:hint="eastAsia"/>
          <w:kern w:val="0"/>
          <w:sz w:val="24"/>
        </w:rPr>
        <w:t>无重大意见分歧，具体</w:t>
      </w:r>
      <w:proofErr w:type="gramStart"/>
      <w:r w:rsidRPr="001A545C">
        <w:rPr>
          <w:rFonts w:ascii="ˎ̥" w:eastAsia="宋体" w:hAnsi="ˎ̥" w:cs="宋体" w:hint="eastAsia"/>
          <w:kern w:val="0"/>
          <w:sz w:val="24"/>
        </w:rPr>
        <w:t>见公开</w:t>
      </w:r>
      <w:proofErr w:type="gramEnd"/>
      <w:r w:rsidRPr="001A545C">
        <w:rPr>
          <w:rFonts w:ascii="ˎ̥" w:eastAsia="宋体" w:hAnsi="ˎ̥" w:cs="宋体" w:hint="eastAsia"/>
          <w:kern w:val="0"/>
          <w:sz w:val="24"/>
        </w:rPr>
        <w:t>征求意见汇总处理表（附表</w:t>
      </w:r>
      <w:r w:rsidRPr="001A545C">
        <w:rPr>
          <w:rFonts w:ascii="ˎ̥" w:eastAsia="宋体" w:hAnsi="ˎ̥" w:cs="宋体" w:hint="eastAsia"/>
          <w:kern w:val="0"/>
          <w:sz w:val="24"/>
        </w:rPr>
        <w:t>1</w:t>
      </w:r>
      <w:r w:rsidRPr="001A545C">
        <w:rPr>
          <w:rFonts w:ascii="ˎ̥" w:eastAsia="宋体" w:hAnsi="ˎ̥" w:cs="宋体" w:hint="eastAsia"/>
          <w:kern w:val="0"/>
          <w:sz w:val="24"/>
        </w:rPr>
        <w:t>）。</w:t>
      </w:r>
    </w:p>
    <w:p w:rsidR="001A545C" w:rsidRPr="001A545C" w:rsidRDefault="001A545C" w:rsidP="001A545C">
      <w:pPr>
        <w:pStyle w:val="a3"/>
        <w:spacing w:before="156" w:after="156"/>
      </w:pPr>
      <w:r>
        <w:rPr>
          <w:rFonts w:hint="eastAsia"/>
        </w:rPr>
        <w:t>六、</w:t>
      </w:r>
      <w:r w:rsidRPr="001A545C">
        <w:t>标准的</w:t>
      </w:r>
      <w:r w:rsidRPr="001A545C">
        <w:rPr>
          <w:rFonts w:hint="eastAsia"/>
        </w:rPr>
        <w:t>主要内容</w:t>
      </w:r>
    </w:p>
    <w:p w:rsidR="001A545C" w:rsidRPr="001A545C" w:rsidRDefault="001A545C" w:rsidP="001A545C">
      <w:pPr>
        <w:spacing w:line="360" w:lineRule="auto"/>
        <w:ind w:firstLineChars="200" w:firstLine="480"/>
        <w:rPr>
          <w:rFonts w:eastAsia="宋体"/>
          <w:sz w:val="24"/>
          <w:szCs w:val="28"/>
        </w:rPr>
      </w:pPr>
      <w:r w:rsidRPr="001A545C">
        <w:rPr>
          <w:rFonts w:eastAsia="宋体" w:hint="eastAsia"/>
          <w:sz w:val="24"/>
          <w:szCs w:val="28"/>
        </w:rPr>
        <w:t>建立了一种饲料中二氢吡啶的含量的高效液相色谱</w:t>
      </w:r>
      <w:r w:rsidRPr="001A545C">
        <w:rPr>
          <w:rFonts w:eastAsia="宋体" w:hint="eastAsia"/>
          <w:sz w:val="24"/>
          <w:szCs w:val="28"/>
        </w:rPr>
        <w:t>-</w:t>
      </w:r>
      <w:r w:rsidRPr="001A545C">
        <w:rPr>
          <w:rFonts w:eastAsia="宋体" w:hint="eastAsia"/>
          <w:sz w:val="24"/>
          <w:szCs w:val="28"/>
        </w:rPr>
        <w:t>串联四</w:t>
      </w:r>
      <w:proofErr w:type="gramStart"/>
      <w:r w:rsidRPr="001A545C">
        <w:rPr>
          <w:rFonts w:eastAsia="宋体" w:hint="eastAsia"/>
          <w:sz w:val="24"/>
          <w:szCs w:val="28"/>
        </w:rPr>
        <w:t>极</w:t>
      </w:r>
      <w:proofErr w:type="gramEnd"/>
      <w:r w:rsidRPr="001A545C">
        <w:rPr>
          <w:rFonts w:eastAsia="宋体" w:hint="eastAsia"/>
          <w:sz w:val="24"/>
          <w:szCs w:val="28"/>
        </w:rPr>
        <w:t>杆质谱联用测定方法。样品经</w:t>
      </w:r>
      <w:r w:rsidRPr="001A545C">
        <w:rPr>
          <w:rFonts w:eastAsia="宋体" w:hint="eastAsia"/>
          <w:sz w:val="24"/>
          <w:szCs w:val="28"/>
        </w:rPr>
        <w:t>95%</w:t>
      </w:r>
      <w:r w:rsidRPr="001A545C">
        <w:rPr>
          <w:rFonts w:eastAsia="宋体" w:hint="eastAsia"/>
          <w:sz w:val="24"/>
          <w:szCs w:val="28"/>
        </w:rPr>
        <w:t>甲醇水超声提取，</w:t>
      </w:r>
      <w:r w:rsidRPr="001A545C">
        <w:rPr>
          <w:rFonts w:eastAsia="宋体" w:hint="eastAsia"/>
          <w:sz w:val="24"/>
          <w:szCs w:val="28"/>
        </w:rPr>
        <w:t>C18</w:t>
      </w:r>
      <w:r w:rsidRPr="001A545C">
        <w:rPr>
          <w:rFonts w:eastAsia="宋体" w:hint="eastAsia"/>
          <w:sz w:val="24"/>
          <w:szCs w:val="28"/>
        </w:rPr>
        <w:t>固相萃取柱净化，采用多反应监测正离子模式，对饲料中二氢吡啶进行快速定性和定量测定。在优化条件下，二氢吡啶测定低限</w:t>
      </w:r>
      <w:r w:rsidRPr="001A545C">
        <w:rPr>
          <w:rFonts w:eastAsia="宋体"/>
          <w:sz w:val="24"/>
          <w:szCs w:val="28"/>
        </w:rPr>
        <w:t>为</w:t>
      </w:r>
      <w:r w:rsidRPr="001A545C">
        <w:rPr>
          <w:rFonts w:eastAsia="宋体"/>
          <w:sz w:val="24"/>
          <w:szCs w:val="28"/>
        </w:rPr>
        <w:t>50μg/kg</w:t>
      </w:r>
      <w:r w:rsidRPr="001A545C">
        <w:rPr>
          <w:rFonts w:eastAsia="宋体"/>
          <w:sz w:val="24"/>
          <w:szCs w:val="28"/>
        </w:rPr>
        <w:t>；方法线性范围为</w:t>
      </w:r>
      <w:r w:rsidRPr="001A545C">
        <w:rPr>
          <w:rFonts w:eastAsia="宋体"/>
          <w:sz w:val="24"/>
          <w:szCs w:val="28"/>
        </w:rPr>
        <w:t xml:space="preserve"> 5.0μg /L ~100 </w:t>
      </w:r>
      <w:proofErr w:type="spellStart"/>
      <w:r w:rsidRPr="001A545C">
        <w:rPr>
          <w:rFonts w:eastAsia="宋体"/>
          <w:sz w:val="24"/>
          <w:szCs w:val="28"/>
        </w:rPr>
        <w:t>μg</w:t>
      </w:r>
      <w:proofErr w:type="spellEnd"/>
      <w:r w:rsidRPr="001A545C">
        <w:rPr>
          <w:rFonts w:eastAsia="宋体"/>
          <w:sz w:val="24"/>
          <w:szCs w:val="28"/>
        </w:rPr>
        <w:t>/L</w:t>
      </w:r>
      <w:r w:rsidRPr="001A545C">
        <w:rPr>
          <w:rFonts w:eastAsia="宋体"/>
          <w:sz w:val="24"/>
          <w:szCs w:val="28"/>
        </w:rPr>
        <w:t>；方</w:t>
      </w:r>
      <w:r w:rsidRPr="001A545C">
        <w:rPr>
          <w:rFonts w:eastAsia="宋体" w:hint="eastAsia"/>
          <w:sz w:val="24"/>
          <w:szCs w:val="28"/>
        </w:rPr>
        <w:t>法回收率在</w:t>
      </w:r>
      <w:r w:rsidRPr="001A545C">
        <w:rPr>
          <w:rFonts w:eastAsia="宋体" w:hint="eastAsia"/>
          <w:sz w:val="24"/>
          <w:szCs w:val="28"/>
        </w:rPr>
        <w:t>82.2% ~ 102%</w:t>
      </w:r>
      <w:r w:rsidRPr="001A545C">
        <w:rPr>
          <w:rFonts w:eastAsia="宋体" w:hint="eastAsia"/>
          <w:sz w:val="24"/>
          <w:szCs w:val="28"/>
        </w:rPr>
        <w:t>之间；相对标准偏差（</w:t>
      </w:r>
      <w:r w:rsidRPr="001A545C">
        <w:rPr>
          <w:rFonts w:eastAsia="宋体" w:hint="eastAsia"/>
          <w:sz w:val="24"/>
          <w:szCs w:val="28"/>
        </w:rPr>
        <w:t>RSD</w:t>
      </w:r>
      <w:r w:rsidRPr="001A545C">
        <w:rPr>
          <w:rFonts w:eastAsia="宋体" w:hint="eastAsia"/>
          <w:sz w:val="24"/>
          <w:szCs w:val="28"/>
        </w:rPr>
        <w:t>）为</w:t>
      </w:r>
      <w:r w:rsidRPr="001A545C">
        <w:rPr>
          <w:rFonts w:eastAsia="宋体" w:hint="eastAsia"/>
          <w:sz w:val="24"/>
          <w:szCs w:val="28"/>
        </w:rPr>
        <w:t>1.8% ~ 4.1%</w:t>
      </w:r>
      <w:r w:rsidRPr="001A545C">
        <w:rPr>
          <w:rFonts w:eastAsia="宋体" w:hint="eastAsia"/>
          <w:sz w:val="24"/>
          <w:szCs w:val="28"/>
        </w:rPr>
        <w:t>。本方法操作简单，测定结果准确，是一种饲料中二氢吡啶的快速，高效，灵敏，稳定的检测方法。</w:t>
      </w:r>
    </w:p>
    <w:p w:rsidR="001A545C" w:rsidRPr="001A545C" w:rsidRDefault="001A545C" w:rsidP="001A545C">
      <w:pPr>
        <w:pStyle w:val="a5"/>
        <w:spacing w:before="156" w:after="156"/>
        <w:ind w:firstLine="482"/>
      </w:pPr>
      <w:r w:rsidRPr="001A545C">
        <w:rPr>
          <w:rFonts w:hint="eastAsia"/>
        </w:rPr>
        <w:t>（一</w:t>
      </w:r>
      <w:r w:rsidRPr="001A545C">
        <w:t>）</w:t>
      </w:r>
      <w:r w:rsidRPr="001A545C">
        <w:rPr>
          <w:rFonts w:hint="eastAsia"/>
        </w:rPr>
        <w:t>试验</w:t>
      </w:r>
      <w:r w:rsidRPr="001A545C">
        <w:t>条件的选择和优化</w:t>
      </w:r>
    </w:p>
    <w:p w:rsidR="001A545C" w:rsidRPr="001A545C" w:rsidRDefault="001A545C" w:rsidP="001A545C">
      <w:pPr>
        <w:spacing w:line="360" w:lineRule="auto"/>
        <w:rPr>
          <w:rFonts w:eastAsia="宋体"/>
          <w:b/>
          <w:sz w:val="24"/>
          <w:szCs w:val="28"/>
        </w:rPr>
      </w:pPr>
      <w:r w:rsidRPr="001A545C">
        <w:rPr>
          <w:rFonts w:eastAsia="宋体"/>
          <w:b/>
          <w:sz w:val="24"/>
          <w:szCs w:val="28"/>
        </w:rPr>
        <w:t>1</w:t>
      </w:r>
      <w:r w:rsidRPr="001A545C">
        <w:rPr>
          <w:rFonts w:eastAsia="宋体" w:hint="eastAsia"/>
          <w:b/>
          <w:sz w:val="24"/>
          <w:szCs w:val="28"/>
        </w:rPr>
        <w:t>、</w:t>
      </w:r>
      <w:r w:rsidRPr="001A545C">
        <w:rPr>
          <w:rFonts w:eastAsia="宋体"/>
          <w:b/>
          <w:sz w:val="24"/>
          <w:szCs w:val="28"/>
        </w:rPr>
        <w:t xml:space="preserve"> </w:t>
      </w:r>
      <w:r w:rsidRPr="001A545C">
        <w:rPr>
          <w:rFonts w:eastAsia="宋体"/>
          <w:b/>
          <w:sz w:val="24"/>
          <w:szCs w:val="28"/>
        </w:rPr>
        <w:t>萃取</w:t>
      </w:r>
      <w:r w:rsidRPr="001A545C">
        <w:rPr>
          <w:rFonts w:eastAsia="宋体" w:hint="eastAsia"/>
          <w:b/>
          <w:sz w:val="24"/>
          <w:szCs w:val="28"/>
        </w:rPr>
        <w:t>溶剂</w:t>
      </w:r>
      <w:r w:rsidRPr="001A545C">
        <w:rPr>
          <w:rFonts w:eastAsia="宋体"/>
          <w:b/>
          <w:sz w:val="24"/>
          <w:szCs w:val="28"/>
        </w:rPr>
        <w:t>的选择</w:t>
      </w:r>
    </w:p>
    <w:p w:rsidR="001A545C" w:rsidRPr="001A545C" w:rsidRDefault="001A545C" w:rsidP="001A545C">
      <w:pPr>
        <w:spacing w:line="360" w:lineRule="auto"/>
        <w:ind w:firstLineChars="200" w:firstLine="480"/>
        <w:rPr>
          <w:rFonts w:eastAsia="宋体"/>
          <w:sz w:val="24"/>
          <w:szCs w:val="28"/>
        </w:rPr>
      </w:pPr>
      <w:r w:rsidRPr="001A545C">
        <w:rPr>
          <w:rFonts w:eastAsia="宋体" w:hint="eastAsia"/>
          <w:sz w:val="24"/>
          <w:szCs w:val="28"/>
        </w:rPr>
        <w:t>二氢吡啶为淡黄色粉末或针状结晶，无毒，无味，遇光色渐变深，易氧化，能溶于热乙醇，微溶于水，具有促进动物生长、改善皮毛质量、提高受精率、提高繁殖性能及防病抗病等功能。中文名：二氢吡啶；英文名：</w:t>
      </w:r>
      <w:proofErr w:type="spellStart"/>
      <w:r w:rsidRPr="001A545C">
        <w:rPr>
          <w:rFonts w:eastAsia="宋体" w:hint="eastAsia"/>
          <w:sz w:val="24"/>
          <w:szCs w:val="28"/>
        </w:rPr>
        <w:t>Diludine</w:t>
      </w:r>
      <w:proofErr w:type="spellEnd"/>
      <w:r w:rsidRPr="001A545C">
        <w:rPr>
          <w:rFonts w:eastAsia="宋体" w:hint="eastAsia"/>
          <w:sz w:val="24"/>
          <w:szCs w:val="28"/>
        </w:rPr>
        <w:t>；分子式：</w:t>
      </w:r>
      <w:r w:rsidRPr="001A545C">
        <w:rPr>
          <w:rFonts w:eastAsia="宋体" w:hint="eastAsia"/>
          <w:sz w:val="24"/>
          <w:szCs w:val="28"/>
        </w:rPr>
        <w:t>C13H19NO4</w:t>
      </w:r>
      <w:r w:rsidRPr="001A545C">
        <w:rPr>
          <w:rFonts w:eastAsia="宋体" w:hint="eastAsia"/>
          <w:sz w:val="24"/>
          <w:szCs w:val="28"/>
        </w:rPr>
        <w:t>；</w:t>
      </w:r>
      <w:r w:rsidRPr="001A545C">
        <w:rPr>
          <w:rFonts w:eastAsia="宋体" w:hint="eastAsia"/>
          <w:sz w:val="24"/>
          <w:szCs w:val="28"/>
        </w:rPr>
        <w:t>CAS</w:t>
      </w:r>
      <w:r w:rsidRPr="001A545C">
        <w:rPr>
          <w:rFonts w:eastAsia="宋体" w:hint="eastAsia"/>
          <w:sz w:val="24"/>
          <w:szCs w:val="28"/>
        </w:rPr>
        <w:t>号：</w:t>
      </w:r>
      <w:r w:rsidRPr="001A545C">
        <w:rPr>
          <w:rFonts w:eastAsia="宋体" w:hint="eastAsia"/>
          <w:sz w:val="24"/>
          <w:szCs w:val="28"/>
        </w:rPr>
        <w:t>1149-23-1</w:t>
      </w:r>
      <w:r w:rsidRPr="001A545C">
        <w:rPr>
          <w:rFonts w:eastAsia="宋体" w:hint="eastAsia"/>
          <w:sz w:val="24"/>
          <w:szCs w:val="28"/>
        </w:rPr>
        <w:t>；结构式如下：</w:t>
      </w:r>
    </w:p>
    <w:p w:rsidR="001A545C" w:rsidRPr="001A545C" w:rsidRDefault="001A545C" w:rsidP="001A545C">
      <w:pPr>
        <w:spacing w:line="360" w:lineRule="auto"/>
        <w:ind w:firstLineChars="200" w:firstLine="420"/>
        <w:jc w:val="center"/>
        <w:rPr>
          <w:rFonts w:eastAsia="宋体"/>
          <w:sz w:val="24"/>
          <w:szCs w:val="28"/>
        </w:rPr>
      </w:pPr>
      <w:r w:rsidRPr="001A545C">
        <w:rPr>
          <w:rFonts w:ascii="Calibri" w:eastAsia="宋体" w:hAnsi="Calibri"/>
          <w:noProof/>
          <w:szCs w:val="22"/>
        </w:rPr>
        <w:drawing>
          <wp:inline distT="0" distB="0" distL="0" distR="0">
            <wp:extent cx="1104900" cy="1038225"/>
            <wp:effectExtent l="0" t="0" r="0" b="9525"/>
            <wp:docPr id="5" name="图片 5" descr="二氢吡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二氢吡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45C" w:rsidRPr="001A545C" w:rsidRDefault="001A545C" w:rsidP="001A545C">
      <w:pPr>
        <w:spacing w:line="360" w:lineRule="auto"/>
        <w:ind w:firstLineChars="200" w:firstLine="480"/>
        <w:rPr>
          <w:rFonts w:eastAsia="宋体"/>
          <w:sz w:val="24"/>
          <w:szCs w:val="28"/>
        </w:rPr>
      </w:pPr>
      <w:r w:rsidRPr="001A545C">
        <w:rPr>
          <w:rFonts w:eastAsia="宋体"/>
          <w:sz w:val="24"/>
          <w:szCs w:val="28"/>
        </w:rPr>
        <w:t>根据文献报道，</w:t>
      </w:r>
      <w:r w:rsidRPr="001A545C">
        <w:rPr>
          <w:rFonts w:eastAsia="宋体" w:hint="eastAsia"/>
          <w:sz w:val="24"/>
          <w:szCs w:val="28"/>
        </w:rPr>
        <w:t>二氢吡啶</w:t>
      </w:r>
      <w:r w:rsidRPr="001A545C">
        <w:rPr>
          <w:rFonts w:eastAsia="宋体"/>
          <w:sz w:val="24"/>
          <w:szCs w:val="28"/>
        </w:rPr>
        <w:t>检测时多采用</w:t>
      </w:r>
      <w:r w:rsidRPr="001A545C">
        <w:rPr>
          <w:rFonts w:eastAsia="宋体" w:hint="eastAsia"/>
          <w:sz w:val="24"/>
          <w:szCs w:val="28"/>
        </w:rPr>
        <w:t>热乙醇、甲醇</w:t>
      </w:r>
      <w:r w:rsidRPr="001A545C">
        <w:rPr>
          <w:rFonts w:eastAsia="宋体"/>
          <w:sz w:val="24"/>
          <w:szCs w:val="28"/>
        </w:rPr>
        <w:t>提取的方法进行前处理，</w:t>
      </w:r>
      <w:r w:rsidRPr="001A545C">
        <w:rPr>
          <w:rFonts w:eastAsia="宋体"/>
          <w:sz w:val="24"/>
          <w:szCs w:val="28"/>
        </w:rPr>
        <w:lastRenderedPageBreak/>
        <w:t>本文</w:t>
      </w:r>
      <w:r w:rsidRPr="001A545C">
        <w:rPr>
          <w:rFonts w:eastAsia="宋体" w:hint="eastAsia"/>
          <w:sz w:val="24"/>
          <w:szCs w:val="28"/>
        </w:rPr>
        <w:t>根据二氢吡啶的溶解特性，</w:t>
      </w:r>
      <w:r w:rsidRPr="001A545C">
        <w:rPr>
          <w:rFonts w:eastAsia="宋体"/>
          <w:sz w:val="24"/>
          <w:szCs w:val="28"/>
        </w:rPr>
        <w:t>采用</w:t>
      </w:r>
      <w:r w:rsidRPr="001A545C">
        <w:rPr>
          <w:rFonts w:eastAsia="宋体" w:hint="eastAsia"/>
          <w:sz w:val="24"/>
          <w:szCs w:val="28"/>
        </w:rPr>
        <w:t>甲醇</w:t>
      </w:r>
      <w:r w:rsidRPr="001A545C">
        <w:rPr>
          <w:rFonts w:eastAsia="宋体" w:hint="eastAsia"/>
          <w:sz w:val="24"/>
          <w:szCs w:val="28"/>
        </w:rPr>
        <w:t>:</w:t>
      </w:r>
      <w:r w:rsidRPr="001A545C">
        <w:rPr>
          <w:rFonts w:eastAsia="宋体" w:hint="eastAsia"/>
          <w:sz w:val="24"/>
          <w:szCs w:val="28"/>
        </w:rPr>
        <w:t>水</w:t>
      </w:r>
      <w:r w:rsidRPr="001A545C">
        <w:rPr>
          <w:rFonts w:eastAsia="宋体" w:hint="eastAsia"/>
          <w:sz w:val="24"/>
          <w:szCs w:val="28"/>
        </w:rPr>
        <w:t>=95:5</w:t>
      </w:r>
      <w:r w:rsidRPr="001A545C">
        <w:rPr>
          <w:rFonts w:eastAsia="宋体"/>
          <w:sz w:val="24"/>
          <w:szCs w:val="28"/>
        </w:rPr>
        <w:t>的比例</w:t>
      </w:r>
      <w:r w:rsidRPr="001A545C">
        <w:rPr>
          <w:rFonts w:eastAsia="宋体" w:hint="eastAsia"/>
          <w:sz w:val="24"/>
          <w:szCs w:val="28"/>
        </w:rPr>
        <w:t>作为萃取溶液</w:t>
      </w:r>
      <w:r w:rsidRPr="001A545C">
        <w:rPr>
          <w:rFonts w:eastAsia="宋体"/>
          <w:sz w:val="24"/>
          <w:szCs w:val="28"/>
        </w:rPr>
        <w:t>，用</w:t>
      </w:r>
      <w:r w:rsidRPr="001A545C">
        <w:rPr>
          <w:rFonts w:eastAsia="宋体" w:hint="eastAsia"/>
          <w:sz w:val="24"/>
          <w:szCs w:val="28"/>
        </w:rPr>
        <w:t>以</w:t>
      </w:r>
      <w:r w:rsidRPr="001A545C">
        <w:rPr>
          <w:rFonts w:eastAsia="宋体"/>
          <w:sz w:val="24"/>
          <w:szCs w:val="28"/>
        </w:rPr>
        <w:t>提取</w:t>
      </w:r>
      <w:r w:rsidRPr="001A545C">
        <w:rPr>
          <w:rFonts w:eastAsia="宋体" w:hint="eastAsia"/>
          <w:sz w:val="24"/>
          <w:szCs w:val="28"/>
        </w:rPr>
        <w:t>饲料中包括</w:t>
      </w:r>
      <w:r w:rsidRPr="001A545C">
        <w:rPr>
          <w:rFonts w:ascii="Calibri" w:eastAsia="宋体" w:hAnsi="宋体" w:hint="eastAsia"/>
          <w:sz w:val="24"/>
        </w:rPr>
        <w:t>配合饲料、预混合饲料、浓缩饲料中的</w:t>
      </w:r>
      <w:r w:rsidRPr="001A545C">
        <w:rPr>
          <w:rFonts w:eastAsia="宋体" w:hint="eastAsia"/>
          <w:sz w:val="24"/>
          <w:szCs w:val="28"/>
        </w:rPr>
        <w:t>二氢吡啶</w:t>
      </w:r>
      <w:r w:rsidRPr="001A545C">
        <w:rPr>
          <w:rFonts w:eastAsia="宋体"/>
          <w:sz w:val="24"/>
          <w:szCs w:val="28"/>
        </w:rPr>
        <w:t>，</w:t>
      </w:r>
      <w:r w:rsidRPr="001A545C">
        <w:rPr>
          <w:rFonts w:eastAsia="宋体" w:hint="eastAsia"/>
          <w:sz w:val="24"/>
          <w:szCs w:val="28"/>
        </w:rPr>
        <w:t>无需衍生，离心分离后并定容，直接上机测定，方法快速、高效，</w:t>
      </w:r>
      <w:r w:rsidRPr="001A545C">
        <w:rPr>
          <w:rFonts w:eastAsia="宋体"/>
          <w:sz w:val="24"/>
          <w:szCs w:val="28"/>
        </w:rPr>
        <w:t>经验证回收率十分理想。</w:t>
      </w:r>
    </w:p>
    <w:p w:rsidR="001A545C" w:rsidRPr="001A545C" w:rsidRDefault="001A545C" w:rsidP="001A545C">
      <w:pPr>
        <w:spacing w:line="360" w:lineRule="auto"/>
        <w:rPr>
          <w:rFonts w:eastAsia="宋体"/>
          <w:b/>
          <w:sz w:val="24"/>
          <w:szCs w:val="28"/>
        </w:rPr>
      </w:pPr>
      <w:r w:rsidRPr="001A545C">
        <w:rPr>
          <w:rFonts w:eastAsia="宋体"/>
          <w:b/>
          <w:sz w:val="24"/>
          <w:szCs w:val="28"/>
        </w:rPr>
        <w:t>2</w:t>
      </w:r>
      <w:r w:rsidRPr="001A545C">
        <w:rPr>
          <w:rFonts w:eastAsia="宋体" w:hint="eastAsia"/>
          <w:b/>
          <w:sz w:val="24"/>
          <w:szCs w:val="28"/>
        </w:rPr>
        <w:t>、</w:t>
      </w:r>
      <w:r w:rsidRPr="001A545C">
        <w:rPr>
          <w:rFonts w:eastAsia="宋体" w:hint="eastAsia"/>
          <w:b/>
          <w:sz w:val="24"/>
          <w:szCs w:val="28"/>
        </w:rPr>
        <w:t xml:space="preserve"> </w:t>
      </w:r>
      <w:r w:rsidRPr="001A545C">
        <w:rPr>
          <w:rFonts w:eastAsia="宋体" w:hint="eastAsia"/>
          <w:b/>
          <w:sz w:val="24"/>
          <w:szCs w:val="28"/>
        </w:rPr>
        <w:t>液相色谱</w:t>
      </w:r>
      <w:r w:rsidRPr="001A545C">
        <w:rPr>
          <w:rFonts w:eastAsia="宋体" w:hint="eastAsia"/>
          <w:b/>
          <w:sz w:val="24"/>
          <w:szCs w:val="28"/>
        </w:rPr>
        <w:t>-</w:t>
      </w:r>
      <w:r w:rsidRPr="001A545C">
        <w:rPr>
          <w:rFonts w:eastAsia="宋体" w:hint="eastAsia"/>
          <w:b/>
          <w:sz w:val="24"/>
          <w:szCs w:val="28"/>
        </w:rPr>
        <w:t>串联质谱条件的优化</w:t>
      </w:r>
    </w:p>
    <w:p w:rsidR="001A545C" w:rsidRPr="001A545C" w:rsidRDefault="001A545C" w:rsidP="001A545C">
      <w:pPr>
        <w:spacing w:line="360" w:lineRule="auto"/>
        <w:ind w:firstLineChars="200" w:firstLine="480"/>
        <w:rPr>
          <w:rFonts w:eastAsia="宋体"/>
          <w:sz w:val="24"/>
          <w:szCs w:val="28"/>
        </w:rPr>
      </w:pPr>
      <w:r w:rsidRPr="001A545C">
        <w:rPr>
          <w:rFonts w:eastAsia="宋体" w:hint="eastAsia"/>
          <w:sz w:val="24"/>
          <w:szCs w:val="28"/>
        </w:rPr>
        <w:t>饲料产品由于配方来源多样，基质极其复杂，干扰物较多，</w:t>
      </w:r>
      <w:proofErr w:type="gramStart"/>
      <w:r w:rsidRPr="001A545C">
        <w:rPr>
          <w:rFonts w:eastAsia="宋体" w:hint="eastAsia"/>
          <w:sz w:val="24"/>
          <w:szCs w:val="28"/>
        </w:rPr>
        <w:t>利用其紫外</w:t>
      </w:r>
      <w:proofErr w:type="gramEnd"/>
      <w:r w:rsidRPr="001A545C">
        <w:rPr>
          <w:rFonts w:eastAsia="宋体" w:hint="eastAsia"/>
          <w:sz w:val="24"/>
          <w:szCs w:val="28"/>
        </w:rPr>
        <w:t>吸收特性采用</w:t>
      </w:r>
      <w:r w:rsidRPr="001A545C">
        <w:rPr>
          <w:rFonts w:eastAsia="宋体" w:hint="eastAsia"/>
          <w:sz w:val="24"/>
          <w:szCs w:val="28"/>
        </w:rPr>
        <w:t>HPLC</w:t>
      </w:r>
      <w:r w:rsidRPr="001A545C">
        <w:rPr>
          <w:rFonts w:eastAsia="宋体" w:hint="eastAsia"/>
          <w:sz w:val="24"/>
          <w:szCs w:val="28"/>
        </w:rPr>
        <w:t>进行检测时易引起误判和结果偏差。目前报道的文献报道多采用液相色谱</w:t>
      </w:r>
      <w:r w:rsidRPr="001A545C">
        <w:rPr>
          <w:rFonts w:eastAsia="宋体" w:hint="eastAsia"/>
          <w:sz w:val="24"/>
          <w:szCs w:val="28"/>
        </w:rPr>
        <w:t>-</w:t>
      </w:r>
      <w:r w:rsidRPr="001A545C">
        <w:rPr>
          <w:rFonts w:eastAsia="宋体" w:hint="eastAsia"/>
          <w:sz w:val="24"/>
          <w:szCs w:val="28"/>
        </w:rPr>
        <w:t>串联质谱法作为二氢吡啶的分析方法。农业部</w:t>
      </w:r>
      <w:r w:rsidRPr="001A545C">
        <w:rPr>
          <w:rFonts w:eastAsia="宋体" w:hint="eastAsia"/>
          <w:sz w:val="24"/>
          <w:szCs w:val="28"/>
        </w:rPr>
        <w:t>1862</w:t>
      </w:r>
      <w:r w:rsidRPr="001A545C">
        <w:rPr>
          <w:rFonts w:eastAsia="宋体" w:hint="eastAsia"/>
          <w:sz w:val="24"/>
          <w:szCs w:val="28"/>
        </w:rPr>
        <w:t>号公告</w:t>
      </w:r>
      <w:r w:rsidRPr="001A545C">
        <w:rPr>
          <w:rFonts w:eastAsia="宋体" w:hint="eastAsia"/>
          <w:sz w:val="24"/>
          <w:szCs w:val="28"/>
        </w:rPr>
        <w:t>-4-2012</w:t>
      </w:r>
      <w:r w:rsidRPr="001A545C">
        <w:rPr>
          <w:rFonts w:eastAsia="宋体" w:hint="eastAsia"/>
          <w:sz w:val="24"/>
          <w:szCs w:val="28"/>
        </w:rPr>
        <w:t>规定饲料中</w:t>
      </w:r>
      <w:r w:rsidRPr="001A545C">
        <w:rPr>
          <w:rFonts w:eastAsia="宋体" w:hint="eastAsia"/>
          <w:sz w:val="24"/>
          <w:szCs w:val="28"/>
        </w:rPr>
        <w:t>5</w:t>
      </w:r>
      <w:r w:rsidRPr="001A545C">
        <w:rPr>
          <w:rFonts w:eastAsia="宋体" w:hint="eastAsia"/>
          <w:sz w:val="24"/>
          <w:szCs w:val="28"/>
        </w:rPr>
        <w:t>种聚醚类药物的测定，即采用的是液相色谱</w:t>
      </w:r>
      <w:r w:rsidRPr="001A545C">
        <w:rPr>
          <w:rFonts w:eastAsia="宋体" w:hint="eastAsia"/>
          <w:sz w:val="24"/>
          <w:szCs w:val="28"/>
        </w:rPr>
        <w:t>-</w:t>
      </w:r>
      <w:r w:rsidRPr="001A545C">
        <w:rPr>
          <w:rFonts w:eastAsia="宋体" w:hint="eastAsia"/>
          <w:sz w:val="24"/>
          <w:szCs w:val="28"/>
        </w:rPr>
        <w:t>串联质谱法。本文建立</w:t>
      </w:r>
      <w:r w:rsidRPr="001A545C">
        <w:rPr>
          <w:rFonts w:ascii="Calibri" w:eastAsia="宋体" w:hAnsi="宋体" w:hint="eastAsia"/>
          <w:sz w:val="24"/>
        </w:rPr>
        <w:t>饲料中</w:t>
      </w:r>
      <w:r w:rsidRPr="001A545C">
        <w:rPr>
          <w:rFonts w:eastAsia="宋体" w:hint="eastAsia"/>
          <w:sz w:val="24"/>
          <w:szCs w:val="28"/>
        </w:rPr>
        <w:t>二氢吡啶的液相色谱</w:t>
      </w:r>
      <w:r w:rsidRPr="001A545C">
        <w:rPr>
          <w:rFonts w:eastAsia="宋体" w:hint="eastAsia"/>
          <w:sz w:val="24"/>
          <w:szCs w:val="28"/>
        </w:rPr>
        <w:t>-</w:t>
      </w:r>
      <w:r w:rsidRPr="001A545C">
        <w:rPr>
          <w:rFonts w:eastAsia="宋体" w:hint="eastAsia"/>
          <w:sz w:val="24"/>
          <w:szCs w:val="28"/>
        </w:rPr>
        <w:t>串联质谱检测方法</w:t>
      </w:r>
      <w:r w:rsidRPr="001A545C">
        <w:rPr>
          <w:rFonts w:eastAsia="宋体"/>
          <w:sz w:val="24"/>
          <w:szCs w:val="28"/>
        </w:rPr>
        <w:t>，</w:t>
      </w:r>
      <w:r w:rsidRPr="001A545C">
        <w:rPr>
          <w:rFonts w:eastAsia="宋体" w:hint="eastAsia"/>
          <w:sz w:val="24"/>
          <w:szCs w:val="28"/>
        </w:rPr>
        <w:t>方法准确、稳定，</w:t>
      </w:r>
      <w:r w:rsidRPr="001A545C">
        <w:rPr>
          <w:rFonts w:eastAsia="宋体"/>
          <w:sz w:val="24"/>
          <w:szCs w:val="28"/>
        </w:rPr>
        <w:t>经验证回收率十分理想</w:t>
      </w:r>
      <w:r w:rsidRPr="001A545C">
        <w:rPr>
          <w:rFonts w:eastAsia="宋体" w:hint="eastAsia"/>
          <w:sz w:val="24"/>
          <w:szCs w:val="28"/>
        </w:rPr>
        <w:t>。</w:t>
      </w:r>
    </w:p>
    <w:p w:rsidR="001A545C" w:rsidRPr="001A545C" w:rsidRDefault="001A545C" w:rsidP="001A545C">
      <w:pPr>
        <w:spacing w:line="360" w:lineRule="auto"/>
        <w:rPr>
          <w:rFonts w:eastAsia="宋体"/>
          <w:sz w:val="24"/>
          <w:szCs w:val="28"/>
        </w:rPr>
      </w:pPr>
      <w:r w:rsidRPr="001A545C">
        <w:rPr>
          <w:rFonts w:eastAsia="宋体" w:hint="eastAsia"/>
          <w:sz w:val="24"/>
          <w:szCs w:val="28"/>
        </w:rPr>
        <w:t xml:space="preserve">2.1 </w:t>
      </w:r>
      <w:r w:rsidRPr="001A545C">
        <w:rPr>
          <w:rFonts w:eastAsia="宋体" w:hint="eastAsia"/>
          <w:sz w:val="24"/>
          <w:szCs w:val="28"/>
        </w:rPr>
        <w:t>液相条件的优化</w:t>
      </w:r>
    </w:p>
    <w:p w:rsidR="001A545C" w:rsidRPr="001A545C" w:rsidRDefault="001A545C" w:rsidP="001A545C">
      <w:pPr>
        <w:spacing w:line="360" w:lineRule="auto"/>
        <w:rPr>
          <w:rFonts w:eastAsia="宋体"/>
          <w:sz w:val="24"/>
          <w:szCs w:val="28"/>
        </w:rPr>
      </w:pPr>
      <w:r w:rsidRPr="001A545C">
        <w:rPr>
          <w:rFonts w:eastAsia="宋体" w:hint="eastAsia"/>
          <w:sz w:val="24"/>
          <w:szCs w:val="28"/>
        </w:rPr>
        <w:t xml:space="preserve">2.2 </w:t>
      </w:r>
      <w:r w:rsidRPr="001A545C">
        <w:rPr>
          <w:rFonts w:eastAsia="宋体" w:hint="eastAsia"/>
          <w:sz w:val="24"/>
          <w:szCs w:val="28"/>
        </w:rPr>
        <w:t>温度的影响</w:t>
      </w:r>
    </w:p>
    <w:p w:rsidR="001A545C" w:rsidRPr="001A545C" w:rsidRDefault="001A545C" w:rsidP="001A545C">
      <w:pPr>
        <w:spacing w:line="360" w:lineRule="auto"/>
        <w:ind w:firstLineChars="200" w:firstLine="480"/>
        <w:rPr>
          <w:rFonts w:eastAsia="宋体"/>
          <w:sz w:val="24"/>
          <w:szCs w:val="28"/>
        </w:rPr>
      </w:pPr>
      <w:r w:rsidRPr="001A545C">
        <w:rPr>
          <w:rFonts w:eastAsia="宋体" w:hint="eastAsia"/>
          <w:sz w:val="24"/>
          <w:szCs w:val="28"/>
        </w:rPr>
        <w:t>比较了在</w:t>
      </w:r>
      <w:r w:rsidRPr="001A545C">
        <w:rPr>
          <w:rFonts w:eastAsia="宋体" w:hint="eastAsia"/>
          <w:sz w:val="24"/>
          <w:szCs w:val="28"/>
        </w:rPr>
        <w:t>20</w:t>
      </w:r>
      <w:r w:rsidRPr="001A545C">
        <w:rPr>
          <w:rFonts w:eastAsia="宋体" w:hint="eastAsia"/>
          <w:sz w:val="24"/>
          <w:szCs w:val="28"/>
        </w:rPr>
        <w:t>℃、</w:t>
      </w:r>
      <w:r w:rsidRPr="001A545C">
        <w:rPr>
          <w:rFonts w:eastAsia="宋体" w:hint="eastAsia"/>
          <w:sz w:val="24"/>
          <w:szCs w:val="28"/>
        </w:rPr>
        <w:t>30</w:t>
      </w:r>
      <w:r w:rsidRPr="001A545C">
        <w:rPr>
          <w:rFonts w:eastAsia="宋体" w:hint="eastAsia"/>
          <w:sz w:val="24"/>
          <w:szCs w:val="28"/>
        </w:rPr>
        <w:t>℃、</w:t>
      </w:r>
      <w:r w:rsidRPr="001A545C">
        <w:rPr>
          <w:rFonts w:eastAsia="宋体" w:hint="eastAsia"/>
          <w:sz w:val="24"/>
          <w:szCs w:val="28"/>
        </w:rPr>
        <w:t>40</w:t>
      </w:r>
      <w:r w:rsidRPr="001A545C">
        <w:rPr>
          <w:rFonts w:eastAsia="宋体" w:hint="eastAsia"/>
          <w:sz w:val="24"/>
          <w:szCs w:val="28"/>
        </w:rPr>
        <w:t>℃、</w:t>
      </w:r>
      <w:r w:rsidRPr="001A545C">
        <w:rPr>
          <w:rFonts w:eastAsia="宋体" w:hint="eastAsia"/>
          <w:sz w:val="24"/>
          <w:szCs w:val="28"/>
        </w:rPr>
        <w:t>60</w:t>
      </w:r>
      <w:r w:rsidRPr="001A545C">
        <w:rPr>
          <w:rFonts w:eastAsia="宋体" w:hint="eastAsia"/>
          <w:sz w:val="24"/>
          <w:szCs w:val="28"/>
        </w:rPr>
        <w:t>℃</w:t>
      </w:r>
      <w:proofErr w:type="gramStart"/>
      <w:r w:rsidRPr="001A545C">
        <w:rPr>
          <w:rFonts w:eastAsia="宋体" w:hint="eastAsia"/>
          <w:sz w:val="24"/>
          <w:szCs w:val="28"/>
        </w:rPr>
        <w:t>柱温时</w:t>
      </w:r>
      <w:proofErr w:type="gramEnd"/>
      <w:r w:rsidRPr="001A545C">
        <w:rPr>
          <w:rFonts w:eastAsia="宋体" w:hint="eastAsia"/>
          <w:sz w:val="24"/>
          <w:szCs w:val="28"/>
        </w:rPr>
        <w:t>二氢吡啶的仪器响应值，以</w:t>
      </w:r>
      <w:r w:rsidRPr="001A545C">
        <w:rPr>
          <w:rFonts w:eastAsia="宋体" w:hint="eastAsia"/>
          <w:sz w:val="24"/>
          <w:szCs w:val="28"/>
        </w:rPr>
        <w:t>20</w:t>
      </w:r>
      <w:r w:rsidRPr="001A545C">
        <w:rPr>
          <w:rFonts w:eastAsia="宋体" w:hint="eastAsia"/>
          <w:sz w:val="24"/>
          <w:szCs w:val="28"/>
        </w:rPr>
        <w:t>℃条件下的峰面积为</w:t>
      </w:r>
      <w:r w:rsidRPr="001A545C">
        <w:rPr>
          <w:rFonts w:eastAsia="宋体" w:hint="eastAsia"/>
          <w:sz w:val="24"/>
          <w:szCs w:val="28"/>
        </w:rPr>
        <w:t>1</w:t>
      </w:r>
      <w:r w:rsidRPr="001A545C">
        <w:rPr>
          <w:rFonts w:eastAsia="宋体" w:hint="eastAsia"/>
          <w:sz w:val="24"/>
          <w:szCs w:val="28"/>
        </w:rPr>
        <w:t>，此后的峰面积与</w:t>
      </w:r>
      <w:r w:rsidRPr="001A545C">
        <w:rPr>
          <w:rFonts w:eastAsia="宋体" w:hint="eastAsia"/>
          <w:sz w:val="24"/>
          <w:szCs w:val="28"/>
        </w:rPr>
        <w:t>20</w:t>
      </w:r>
      <w:r w:rsidRPr="001A545C">
        <w:rPr>
          <w:rFonts w:eastAsia="宋体" w:hint="eastAsia"/>
          <w:sz w:val="24"/>
          <w:szCs w:val="28"/>
        </w:rPr>
        <w:t>℃峰面积相除作图，如图</w:t>
      </w:r>
      <w:r w:rsidRPr="001A545C">
        <w:rPr>
          <w:rFonts w:eastAsia="宋体" w:hint="eastAsia"/>
          <w:sz w:val="24"/>
          <w:szCs w:val="28"/>
        </w:rPr>
        <w:t>1</w:t>
      </w:r>
      <w:r w:rsidRPr="001A545C">
        <w:rPr>
          <w:rFonts w:eastAsia="宋体" w:hint="eastAsia"/>
          <w:sz w:val="24"/>
          <w:szCs w:val="28"/>
        </w:rPr>
        <w:t>。结果发现总体上随着温度的升高二氢吡啶含量曾显著下降的趋势，因此二氢吡啶的测试不适合高温，宜在室温下进行。</w:t>
      </w:r>
    </w:p>
    <w:p w:rsidR="001A545C" w:rsidRPr="001A545C" w:rsidRDefault="001A545C" w:rsidP="001A545C">
      <w:pPr>
        <w:spacing w:line="360" w:lineRule="auto"/>
        <w:ind w:firstLineChars="200" w:firstLine="480"/>
        <w:rPr>
          <w:rFonts w:eastAsia="宋体"/>
          <w:sz w:val="24"/>
          <w:szCs w:val="28"/>
        </w:rPr>
      </w:pPr>
    </w:p>
    <w:p w:rsidR="001A545C" w:rsidRPr="001A545C" w:rsidRDefault="001A545C" w:rsidP="001A545C">
      <w:pPr>
        <w:spacing w:line="360" w:lineRule="auto"/>
        <w:ind w:firstLine="570"/>
        <w:jc w:val="center"/>
        <w:rPr>
          <w:rFonts w:eastAsia="宋体" w:hAnsi="宋体"/>
          <w:sz w:val="28"/>
          <w:szCs w:val="28"/>
        </w:rPr>
      </w:pPr>
      <w:r w:rsidRPr="001A545C">
        <w:rPr>
          <w:rFonts w:eastAsia="宋体"/>
          <w:noProof/>
          <w:sz w:val="24"/>
          <w:szCs w:val="28"/>
        </w:rPr>
        <w:drawing>
          <wp:inline distT="0" distB="0" distL="0" distR="0">
            <wp:extent cx="3857625" cy="2552700"/>
            <wp:effectExtent l="0" t="0" r="0" b="0"/>
            <wp:docPr id="4" name="图表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A545C" w:rsidRPr="001A545C" w:rsidRDefault="001A545C" w:rsidP="001A545C">
      <w:pPr>
        <w:spacing w:line="360" w:lineRule="auto"/>
        <w:ind w:firstLineChars="200" w:firstLine="480"/>
        <w:jc w:val="center"/>
        <w:rPr>
          <w:rFonts w:eastAsia="宋体"/>
          <w:sz w:val="24"/>
          <w:szCs w:val="28"/>
        </w:rPr>
      </w:pPr>
      <w:r w:rsidRPr="001A545C">
        <w:rPr>
          <w:rFonts w:eastAsia="宋体" w:hint="eastAsia"/>
          <w:sz w:val="24"/>
          <w:szCs w:val="28"/>
        </w:rPr>
        <w:t>图</w:t>
      </w:r>
      <w:r w:rsidRPr="001A545C">
        <w:rPr>
          <w:rFonts w:eastAsia="宋体" w:hint="eastAsia"/>
          <w:sz w:val="24"/>
          <w:szCs w:val="28"/>
        </w:rPr>
        <w:t>1</w:t>
      </w:r>
      <w:proofErr w:type="gramStart"/>
      <w:r w:rsidRPr="001A545C">
        <w:rPr>
          <w:rFonts w:eastAsia="宋体" w:hint="eastAsia"/>
          <w:sz w:val="24"/>
          <w:szCs w:val="28"/>
        </w:rPr>
        <w:t>不同柱温下</w:t>
      </w:r>
      <w:proofErr w:type="gramEnd"/>
      <w:r w:rsidRPr="001A545C">
        <w:rPr>
          <w:rFonts w:eastAsia="宋体" w:hint="eastAsia"/>
          <w:sz w:val="24"/>
          <w:szCs w:val="28"/>
        </w:rPr>
        <w:t>比较</w:t>
      </w:r>
    </w:p>
    <w:p w:rsidR="001A545C" w:rsidRPr="001A545C" w:rsidRDefault="001A545C" w:rsidP="001A545C">
      <w:pPr>
        <w:spacing w:line="360" w:lineRule="auto"/>
        <w:rPr>
          <w:rFonts w:eastAsia="宋体"/>
          <w:sz w:val="24"/>
          <w:szCs w:val="28"/>
        </w:rPr>
      </w:pPr>
      <w:r w:rsidRPr="001A545C">
        <w:rPr>
          <w:rFonts w:eastAsia="宋体" w:hint="eastAsia"/>
          <w:sz w:val="24"/>
          <w:szCs w:val="28"/>
        </w:rPr>
        <w:t>2.</w:t>
      </w:r>
      <w:r w:rsidRPr="001A545C">
        <w:rPr>
          <w:rFonts w:eastAsia="宋体"/>
          <w:sz w:val="24"/>
          <w:szCs w:val="28"/>
        </w:rPr>
        <w:t>3</w:t>
      </w:r>
      <w:r w:rsidRPr="001A545C">
        <w:rPr>
          <w:rFonts w:eastAsia="宋体" w:hint="eastAsia"/>
          <w:sz w:val="24"/>
          <w:szCs w:val="28"/>
        </w:rPr>
        <w:t xml:space="preserve"> </w:t>
      </w:r>
      <w:r w:rsidRPr="001A545C">
        <w:rPr>
          <w:rFonts w:eastAsia="宋体" w:hint="eastAsia"/>
          <w:sz w:val="24"/>
          <w:szCs w:val="28"/>
        </w:rPr>
        <w:t>流动相种类的影响</w:t>
      </w:r>
    </w:p>
    <w:p w:rsidR="001A545C" w:rsidRPr="001A545C" w:rsidRDefault="001A545C" w:rsidP="001A545C">
      <w:pPr>
        <w:spacing w:line="360" w:lineRule="auto"/>
        <w:ind w:firstLineChars="200" w:firstLine="480"/>
        <w:rPr>
          <w:rFonts w:ascii="Calibri" w:eastAsia="宋体" w:hAnsi="Calibri"/>
          <w:sz w:val="24"/>
        </w:rPr>
      </w:pPr>
      <w:r w:rsidRPr="001A545C">
        <w:rPr>
          <w:rFonts w:eastAsia="宋体" w:hint="eastAsia"/>
          <w:sz w:val="24"/>
          <w:szCs w:val="28"/>
        </w:rPr>
        <w:t>比较了</w:t>
      </w:r>
      <w:r w:rsidRPr="001A545C">
        <w:rPr>
          <w:rFonts w:eastAsia="宋体" w:hint="eastAsia"/>
          <w:sz w:val="24"/>
          <w:szCs w:val="28"/>
        </w:rPr>
        <w:t>20</w:t>
      </w:r>
      <w:r w:rsidRPr="001A545C">
        <w:rPr>
          <w:rFonts w:eastAsia="宋体" w:hint="eastAsia"/>
          <w:sz w:val="24"/>
          <w:szCs w:val="28"/>
        </w:rPr>
        <w:t>℃条件下，不同流动相：</w:t>
      </w:r>
      <w:r w:rsidRPr="001A545C">
        <w:rPr>
          <w:rFonts w:eastAsia="宋体" w:hint="eastAsia"/>
          <w:sz w:val="24"/>
          <w:szCs w:val="28"/>
        </w:rPr>
        <w:t>A</w:t>
      </w:r>
      <w:r w:rsidRPr="001A545C">
        <w:rPr>
          <w:rFonts w:eastAsia="宋体" w:hint="eastAsia"/>
          <w:sz w:val="24"/>
          <w:szCs w:val="28"/>
        </w:rPr>
        <w:t>甲醇与水；</w:t>
      </w:r>
      <w:r w:rsidRPr="001A545C">
        <w:rPr>
          <w:rFonts w:eastAsia="宋体" w:hint="eastAsia"/>
          <w:sz w:val="24"/>
          <w:szCs w:val="28"/>
        </w:rPr>
        <w:t>B</w:t>
      </w:r>
      <w:r w:rsidRPr="001A545C">
        <w:rPr>
          <w:rFonts w:eastAsia="宋体" w:hint="eastAsia"/>
          <w:sz w:val="24"/>
          <w:szCs w:val="28"/>
        </w:rPr>
        <w:t>、乙腈与水；</w:t>
      </w:r>
      <w:r w:rsidRPr="001A545C">
        <w:rPr>
          <w:rFonts w:eastAsia="宋体" w:hint="eastAsia"/>
          <w:sz w:val="24"/>
          <w:szCs w:val="28"/>
        </w:rPr>
        <w:t>C</w:t>
      </w:r>
      <w:r w:rsidRPr="001A545C">
        <w:rPr>
          <w:rFonts w:eastAsia="宋体" w:hint="eastAsia"/>
          <w:sz w:val="24"/>
          <w:szCs w:val="28"/>
        </w:rPr>
        <w:t>、甲醇与</w:t>
      </w:r>
      <w:r w:rsidRPr="001A545C">
        <w:rPr>
          <w:rFonts w:ascii="Calibri" w:eastAsia="宋体" w:hAnsi="Calibri" w:hint="eastAsia"/>
          <w:sz w:val="24"/>
        </w:rPr>
        <w:t>0.1%</w:t>
      </w:r>
      <w:r w:rsidRPr="001A545C">
        <w:rPr>
          <w:rFonts w:ascii="Calibri" w:eastAsia="宋体" w:hAnsi="Calibri" w:hint="eastAsia"/>
          <w:sz w:val="24"/>
        </w:rPr>
        <w:t>甲酸</w:t>
      </w:r>
      <w:r w:rsidRPr="001A545C">
        <w:rPr>
          <w:rFonts w:ascii="Calibri" w:eastAsia="宋体" w:hAnsi="Calibri" w:hint="eastAsia"/>
          <w:sz w:val="24"/>
        </w:rPr>
        <w:t>5mmol</w:t>
      </w:r>
      <w:r w:rsidRPr="001A545C">
        <w:rPr>
          <w:rFonts w:ascii="Calibri" w:eastAsia="宋体" w:hAnsi="Calibri" w:hint="eastAsia"/>
          <w:sz w:val="24"/>
        </w:rPr>
        <w:t>乙酸</w:t>
      </w:r>
      <w:proofErr w:type="gramStart"/>
      <w:r w:rsidRPr="001A545C">
        <w:rPr>
          <w:rFonts w:ascii="Calibri" w:eastAsia="宋体" w:hAnsi="Calibri" w:hint="eastAsia"/>
          <w:sz w:val="24"/>
        </w:rPr>
        <w:t>铵</w:t>
      </w:r>
      <w:proofErr w:type="gramEnd"/>
      <w:r w:rsidRPr="001A545C">
        <w:rPr>
          <w:rFonts w:ascii="Calibri" w:eastAsia="宋体" w:hAnsi="Calibri" w:hint="eastAsia"/>
          <w:sz w:val="24"/>
        </w:rPr>
        <w:t>水溶液中</w:t>
      </w:r>
      <w:r w:rsidRPr="001A545C">
        <w:rPr>
          <w:rFonts w:eastAsia="宋体" w:hint="eastAsia"/>
          <w:sz w:val="24"/>
          <w:szCs w:val="28"/>
        </w:rPr>
        <w:t>二氢吡啶峰面积的变化，以甲醇与水的峰面积</w:t>
      </w:r>
      <w:r w:rsidRPr="001A545C">
        <w:rPr>
          <w:rFonts w:eastAsia="宋体" w:hint="eastAsia"/>
          <w:sz w:val="24"/>
          <w:szCs w:val="28"/>
        </w:rPr>
        <w:lastRenderedPageBreak/>
        <w:t>为</w:t>
      </w:r>
      <w:r w:rsidRPr="001A545C">
        <w:rPr>
          <w:rFonts w:eastAsia="宋体" w:hint="eastAsia"/>
          <w:sz w:val="24"/>
          <w:szCs w:val="28"/>
        </w:rPr>
        <w:t>1</w:t>
      </w:r>
      <w:r w:rsidRPr="001A545C">
        <w:rPr>
          <w:rFonts w:eastAsia="宋体" w:hint="eastAsia"/>
          <w:sz w:val="24"/>
          <w:szCs w:val="28"/>
        </w:rPr>
        <w:t>，此后的峰面积与甲醇与水的峰面积相除作图，</w:t>
      </w:r>
      <w:proofErr w:type="gramStart"/>
      <w:r w:rsidRPr="001A545C">
        <w:rPr>
          <w:rFonts w:eastAsia="宋体" w:hint="eastAsia"/>
          <w:sz w:val="24"/>
          <w:szCs w:val="28"/>
        </w:rPr>
        <w:t>如图如</w:t>
      </w:r>
      <w:proofErr w:type="gramEnd"/>
      <w:r w:rsidRPr="001A545C">
        <w:rPr>
          <w:rFonts w:eastAsia="宋体" w:hint="eastAsia"/>
          <w:sz w:val="24"/>
          <w:szCs w:val="28"/>
        </w:rPr>
        <w:t>图</w:t>
      </w:r>
      <w:r w:rsidRPr="001A545C">
        <w:rPr>
          <w:rFonts w:eastAsia="宋体" w:hint="eastAsia"/>
          <w:sz w:val="24"/>
          <w:szCs w:val="28"/>
        </w:rPr>
        <w:t>2</w:t>
      </w:r>
      <w:r w:rsidRPr="001A545C">
        <w:rPr>
          <w:rFonts w:eastAsia="宋体" w:hint="eastAsia"/>
          <w:sz w:val="24"/>
          <w:szCs w:val="28"/>
        </w:rPr>
        <w:t>。结果表明，甲醇与</w:t>
      </w:r>
      <w:r w:rsidRPr="001A545C">
        <w:rPr>
          <w:rFonts w:ascii="Calibri" w:eastAsia="宋体" w:hAnsi="Calibri" w:hint="eastAsia"/>
          <w:sz w:val="24"/>
        </w:rPr>
        <w:t>0.1%</w:t>
      </w:r>
      <w:r w:rsidRPr="001A545C">
        <w:rPr>
          <w:rFonts w:ascii="Calibri" w:eastAsia="宋体" w:hAnsi="Calibri" w:hint="eastAsia"/>
          <w:sz w:val="24"/>
        </w:rPr>
        <w:t>甲酸</w:t>
      </w:r>
      <w:r w:rsidRPr="001A545C">
        <w:rPr>
          <w:rFonts w:ascii="Calibri" w:eastAsia="宋体" w:hAnsi="Calibri" w:hint="eastAsia"/>
          <w:sz w:val="24"/>
        </w:rPr>
        <w:t>5mmol</w:t>
      </w:r>
      <w:r w:rsidRPr="001A545C">
        <w:rPr>
          <w:rFonts w:ascii="Calibri" w:eastAsia="宋体" w:hAnsi="Calibri" w:hint="eastAsia"/>
          <w:sz w:val="24"/>
        </w:rPr>
        <w:t>乙酸</w:t>
      </w:r>
      <w:proofErr w:type="gramStart"/>
      <w:r w:rsidRPr="001A545C">
        <w:rPr>
          <w:rFonts w:ascii="Calibri" w:eastAsia="宋体" w:hAnsi="Calibri" w:hint="eastAsia"/>
          <w:sz w:val="24"/>
        </w:rPr>
        <w:t>铵</w:t>
      </w:r>
      <w:proofErr w:type="gramEnd"/>
      <w:r w:rsidRPr="001A545C">
        <w:rPr>
          <w:rFonts w:ascii="Calibri" w:eastAsia="宋体" w:hAnsi="Calibri" w:hint="eastAsia"/>
          <w:sz w:val="24"/>
        </w:rPr>
        <w:t>水溶液的效果最好</w:t>
      </w:r>
      <w:r w:rsidRPr="001A545C">
        <w:rPr>
          <w:rFonts w:eastAsia="宋体" w:hint="eastAsia"/>
          <w:sz w:val="24"/>
          <w:szCs w:val="28"/>
        </w:rPr>
        <w:t>，因此采用甲醇与</w:t>
      </w:r>
      <w:r w:rsidRPr="001A545C">
        <w:rPr>
          <w:rFonts w:ascii="Calibri" w:eastAsia="宋体" w:hAnsi="Calibri" w:hint="eastAsia"/>
          <w:sz w:val="24"/>
        </w:rPr>
        <w:t>0.1%</w:t>
      </w:r>
      <w:r w:rsidRPr="001A545C">
        <w:rPr>
          <w:rFonts w:ascii="Calibri" w:eastAsia="宋体" w:hAnsi="Calibri" w:hint="eastAsia"/>
          <w:sz w:val="24"/>
        </w:rPr>
        <w:t>甲酸</w:t>
      </w:r>
      <w:r w:rsidRPr="001A545C">
        <w:rPr>
          <w:rFonts w:ascii="Calibri" w:eastAsia="宋体" w:hAnsi="Calibri" w:hint="eastAsia"/>
          <w:sz w:val="24"/>
        </w:rPr>
        <w:t>5mmol</w:t>
      </w:r>
      <w:r w:rsidRPr="001A545C">
        <w:rPr>
          <w:rFonts w:ascii="Calibri" w:eastAsia="宋体" w:hAnsi="Calibri" w:hint="eastAsia"/>
          <w:sz w:val="24"/>
        </w:rPr>
        <w:t>乙酸铵水溶液作为流动相。</w:t>
      </w:r>
    </w:p>
    <w:p w:rsidR="001A545C" w:rsidRPr="001A545C" w:rsidRDefault="001A545C" w:rsidP="001A545C">
      <w:pPr>
        <w:spacing w:line="360" w:lineRule="auto"/>
        <w:ind w:firstLineChars="200" w:firstLine="480"/>
        <w:jc w:val="center"/>
        <w:rPr>
          <w:rFonts w:eastAsia="宋体"/>
          <w:sz w:val="24"/>
          <w:szCs w:val="28"/>
        </w:rPr>
      </w:pPr>
      <w:r w:rsidRPr="001A545C">
        <w:rPr>
          <w:rFonts w:eastAsia="宋体"/>
          <w:noProof/>
          <w:sz w:val="24"/>
          <w:szCs w:val="28"/>
        </w:rPr>
        <w:drawing>
          <wp:inline distT="0" distB="0" distL="0" distR="0">
            <wp:extent cx="3590925" cy="2743200"/>
            <wp:effectExtent l="0" t="0" r="0" b="0"/>
            <wp:docPr id="3" name="图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A545C" w:rsidRPr="001A545C" w:rsidRDefault="001A545C" w:rsidP="001A545C">
      <w:pPr>
        <w:spacing w:line="360" w:lineRule="auto"/>
        <w:ind w:firstLineChars="200" w:firstLine="480"/>
        <w:jc w:val="center"/>
        <w:rPr>
          <w:rFonts w:eastAsia="宋体"/>
          <w:sz w:val="24"/>
          <w:szCs w:val="28"/>
        </w:rPr>
      </w:pPr>
      <w:r w:rsidRPr="001A545C">
        <w:rPr>
          <w:rFonts w:eastAsia="宋体" w:hint="eastAsia"/>
          <w:sz w:val="24"/>
          <w:szCs w:val="28"/>
        </w:rPr>
        <w:t>图</w:t>
      </w:r>
      <w:r w:rsidRPr="001A545C">
        <w:rPr>
          <w:rFonts w:eastAsia="宋体" w:hint="eastAsia"/>
          <w:sz w:val="24"/>
          <w:szCs w:val="28"/>
        </w:rPr>
        <w:t xml:space="preserve">2 </w:t>
      </w:r>
      <w:r w:rsidRPr="001A545C">
        <w:rPr>
          <w:rFonts w:eastAsia="宋体" w:hint="eastAsia"/>
          <w:sz w:val="24"/>
          <w:szCs w:val="28"/>
        </w:rPr>
        <w:t>不同种类的流动相下比较</w:t>
      </w:r>
    </w:p>
    <w:p w:rsidR="001A545C" w:rsidRPr="001A545C" w:rsidRDefault="001A545C" w:rsidP="001A545C">
      <w:pPr>
        <w:spacing w:line="360" w:lineRule="auto"/>
        <w:rPr>
          <w:rFonts w:eastAsia="宋体"/>
          <w:b/>
          <w:sz w:val="24"/>
          <w:szCs w:val="28"/>
        </w:rPr>
      </w:pPr>
      <w:r w:rsidRPr="001A545C">
        <w:rPr>
          <w:rFonts w:eastAsia="宋体"/>
          <w:b/>
          <w:sz w:val="24"/>
          <w:szCs w:val="28"/>
        </w:rPr>
        <w:t>3</w:t>
      </w:r>
      <w:r w:rsidRPr="001A545C">
        <w:rPr>
          <w:rFonts w:eastAsia="宋体" w:hint="eastAsia"/>
          <w:b/>
          <w:sz w:val="24"/>
          <w:szCs w:val="28"/>
        </w:rPr>
        <w:t>、</w:t>
      </w:r>
      <w:r w:rsidRPr="001A545C">
        <w:rPr>
          <w:rFonts w:eastAsia="宋体"/>
          <w:b/>
          <w:sz w:val="24"/>
          <w:szCs w:val="28"/>
        </w:rPr>
        <w:t xml:space="preserve"> </w:t>
      </w:r>
      <w:r w:rsidRPr="001A545C">
        <w:rPr>
          <w:rFonts w:eastAsia="宋体" w:hint="eastAsia"/>
          <w:b/>
          <w:sz w:val="24"/>
          <w:szCs w:val="28"/>
        </w:rPr>
        <w:t>质谱</w:t>
      </w:r>
      <w:r w:rsidRPr="001A545C">
        <w:rPr>
          <w:rFonts w:eastAsia="宋体"/>
          <w:b/>
          <w:sz w:val="24"/>
          <w:szCs w:val="28"/>
        </w:rPr>
        <w:t>条件的选择</w:t>
      </w:r>
    </w:p>
    <w:p w:rsidR="001A545C" w:rsidRPr="001A545C" w:rsidRDefault="001A545C" w:rsidP="001A545C">
      <w:pPr>
        <w:spacing w:line="360" w:lineRule="auto"/>
        <w:ind w:firstLineChars="200" w:firstLine="480"/>
        <w:rPr>
          <w:rFonts w:eastAsia="宋体"/>
          <w:sz w:val="24"/>
          <w:szCs w:val="28"/>
        </w:rPr>
      </w:pPr>
      <w:r w:rsidRPr="001A545C">
        <w:rPr>
          <w:rFonts w:eastAsia="宋体"/>
          <w:sz w:val="24"/>
          <w:szCs w:val="28"/>
        </w:rPr>
        <w:t>本</w:t>
      </w:r>
      <w:r w:rsidRPr="001A545C">
        <w:rPr>
          <w:rFonts w:eastAsia="宋体" w:hint="eastAsia"/>
          <w:sz w:val="24"/>
          <w:szCs w:val="28"/>
        </w:rPr>
        <w:t>标准</w:t>
      </w:r>
      <w:r w:rsidRPr="001A545C">
        <w:rPr>
          <w:rFonts w:eastAsia="宋体"/>
          <w:sz w:val="24"/>
          <w:szCs w:val="28"/>
        </w:rPr>
        <w:t>选择了</w:t>
      </w:r>
      <w:r w:rsidRPr="001A545C">
        <w:rPr>
          <w:rFonts w:eastAsia="宋体" w:hint="eastAsia"/>
          <w:sz w:val="24"/>
          <w:szCs w:val="28"/>
        </w:rPr>
        <w:t>MRM</w:t>
      </w:r>
      <w:r w:rsidRPr="001A545C">
        <w:rPr>
          <w:rFonts w:eastAsia="宋体" w:hint="eastAsia"/>
          <w:sz w:val="24"/>
          <w:szCs w:val="28"/>
        </w:rPr>
        <w:t>模式（</w:t>
      </w:r>
      <w:r w:rsidRPr="001A545C">
        <w:rPr>
          <w:rFonts w:eastAsia="宋体" w:hint="eastAsia"/>
          <w:sz w:val="24"/>
          <w:szCs w:val="28"/>
        </w:rPr>
        <w:t>ESI+</w:t>
      </w:r>
      <w:r w:rsidRPr="001A545C">
        <w:rPr>
          <w:rFonts w:eastAsia="宋体" w:hint="eastAsia"/>
          <w:sz w:val="24"/>
          <w:szCs w:val="28"/>
        </w:rPr>
        <w:t>）对二氢吡啶进行分析</w:t>
      </w:r>
      <w:r w:rsidRPr="001A545C">
        <w:rPr>
          <w:rFonts w:eastAsia="宋体"/>
          <w:sz w:val="24"/>
          <w:szCs w:val="28"/>
        </w:rPr>
        <w:t>。</w:t>
      </w:r>
      <w:r w:rsidRPr="001A545C">
        <w:rPr>
          <w:rFonts w:eastAsia="宋体" w:hint="eastAsia"/>
          <w:sz w:val="24"/>
          <w:szCs w:val="28"/>
        </w:rPr>
        <w:t>经过优化选择了</w:t>
      </w:r>
      <w:r w:rsidRPr="001A545C">
        <w:rPr>
          <w:rFonts w:eastAsia="宋体" w:hint="eastAsia"/>
          <w:sz w:val="24"/>
          <w:szCs w:val="28"/>
        </w:rPr>
        <w:t>254.1</w:t>
      </w:r>
      <w:r w:rsidRPr="001A545C">
        <w:rPr>
          <w:rFonts w:eastAsia="宋体" w:hint="eastAsia"/>
          <w:sz w:val="24"/>
          <w:szCs w:val="28"/>
        </w:rPr>
        <w:t>作为母离子，</w:t>
      </w:r>
      <w:r w:rsidRPr="001A545C">
        <w:rPr>
          <w:rFonts w:eastAsia="宋体" w:hint="eastAsia"/>
          <w:sz w:val="24"/>
          <w:szCs w:val="28"/>
        </w:rPr>
        <w:t>197.9</w:t>
      </w:r>
      <w:r w:rsidRPr="001A545C">
        <w:rPr>
          <w:rFonts w:eastAsia="宋体" w:hint="eastAsia"/>
          <w:sz w:val="24"/>
          <w:szCs w:val="28"/>
        </w:rPr>
        <w:t>、</w:t>
      </w:r>
      <w:r w:rsidRPr="001A545C">
        <w:rPr>
          <w:rFonts w:eastAsia="宋体" w:hint="eastAsia"/>
          <w:sz w:val="24"/>
          <w:szCs w:val="28"/>
        </w:rPr>
        <w:t>225.9</w:t>
      </w:r>
      <w:r w:rsidRPr="001A545C">
        <w:rPr>
          <w:rFonts w:eastAsia="宋体" w:hint="eastAsia"/>
          <w:sz w:val="24"/>
          <w:szCs w:val="28"/>
        </w:rPr>
        <w:t>作为子离子，二氢吡啶在</w:t>
      </w:r>
      <w:r w:rsidRPr="001A545C">
        <w:rPr>
          <w:rFonts w:eastAsia="宋体" w:hint="eastAsia"/>
          <w:sz w:val="24"/>
          <w:szCs w:val="28"/>
        </w:rPr>
        <w:t>2.50min</w:t>
      </w:r>
      <w:r w:rsidRPr="001A545C">
        <w:rPr>
          <w:rFonts w:eastAsia="宋体" w:hint="eastAsia"/>
          <w:sz w:val="24"/>
          <w:szCs w:val="28"/>
        </w:rPr>
        <w:t>左右出峰，没有干扰物质。典型的二氢吡啶标准溶液谱图见图</w:t>
      </w:r>
      <w:r w:rsidRPr="001A545C">
        <w:rPr>
          <w:rFonts w:eastAsia="宋体" w:hint="eastAsia"/>
          <w:sz w:val="24"/>
          <w:szCs w:val="28"/>
        </w:rPr>
        <w:t>3</w:t>
      </w:r>
      <w:r w:rsidRPr="001A545C">
        <w:rPr>
          <w:rFonts w:eastAsia="宋体" w:hint="eastAsia"/>
          <w:sz w:val="24"/>
          <w:szCs w:val="28"/>
        </w:rPr>
        <w:t>。</w:t>
      </w:r>
    </w:p>
    <w:p w:rsidR="001A545C" w:rsidRPr="001A545C" w:rsidRDefault="001A545C" w:rsidP="001A545C">
      <w:pPr>
        <w:spacing w:line="360" w:lineRule="auto"/>
        <w:rPr>
          <w:rFonts w:eastAsia="宋体"/>
          <w:sz w:val="24"/>
          <w:szCs w:val="28"/>
        </w:rPr>
      </w:pPr>
      <w:r w:rsidRPr="001A545C">
        <w:rPr>
          <w:rFonts w:ascii="Calibri" w:eastAsia="宋体" w:hAnsi="Calibri"/>
          <w:noProof/>
          <w:szCs w:val="22"/>
          <w:lang w:val="zh-CN"/>
        </w:rPr>
        <w:drawing>
          <wp:inline distT="0" distB="0" distL="0" distR="0">
            <wp:extent cx="5524500" cy="1981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45C" w:rsidRPr="001A545C" w:rsidRDefault="001A545C" w:rsidP="001A545C">
      <w:pPr>
        <w:spacing w:line="360" w:lineRule="auto"/>
        <w:ind w:firstLineChars="200" w:firstLine="480"/>
        <w:jc w:val="center"/>
        <w:rPr>
          <w:rFonts w:eastAsia="宋体"/>
          <w:sz w:val="24"/>
          <w:szCs w:val="28"/>
        </w:rPr>
      </w:pPr>
      <w:r w:rsidRPr="001A545C">
        <w:rPr>
          <w:rFonts w:eastAsia="宋体" w:hint="eastAsia"/>
          <w:sz w:val="24"/>
          <w:szCs w:val="28"/>
        </w:rPr>
        <w:t>图</w:t>
      </w:r>
      <w:r w:rsidRPr="001A545C">
        <w:rPr>
          <w:rFonts w:eastAsia="宋体" w:hint="eastAsia"/>
          <w:sz w:val="24"/>
          <w:szCs w:val="28"/>
        </w:rPr>
        <w:t>3  50ug/L</w:t>
      </w:r>
      <w:r w:rsidRPr="001A545C">
        <w:rPr>
          <w:rFonts w:eastAsia="宋体" w:hint="eastAsia"/>
          <w:sz w:val="24"/>
          <w:szCs w:val="28"/>
        </w:rPr>
        <w:t>的二氢吡啶标准溶液谱图</w:t>
      </w:r>
    </w:p>
    <w:p w:rsidR="001A545C" w:rsidRPr="001A545C" w:rsidRDefault="001A545C" w:rsidP="001A545C">
      <w:pPr>
        <w:pStyle w:val="a5"/>
        <w:spacing w:before="156" w:after="156"/>
        <w:ind w:firstLine="482"/>
      </w:pPr>
      <w:r w:rsidRPr="001A545C">
        <w:rPr>
          <w:rFonts w:hint="eastAsia"/>
        </w:rPr>
        <w:t>（二</w:t>
      </w:r>
      <w:r w:rsidRPr="001A545C">
        <w:t>）方法的验证</w:t>
      </w:r>
    </w:p>
    <w:p w:rsidR="001A545C" w:rsidRPr="001A545C" w:rsidRDefault="001A545C" w:rsidP="001A545C">
      <w:pPr>
        <w:spacing w:line="360" w:lineRule="auto"/>
        <w:rPr>
          <w:rFonts w:eastAsia="宋体"/>
          <w:b/>
          <w:sz w:val="24"/>
          <w:szCs w:val="28"/>
        </w:rPr>
      </w:pPr>
      <w:r w:rsidRPr="001A545C">
        <w:rPr>
          <w:rFonts w:eastAsia="宋体"/>
          <w:b/>
          <w:sz w:val="24"/>
          <w:szCs w:val="28"/>
        </w:rPr>
        <w:t>1</w:t>
      </w:r>
      <w:r w:rsidRPr="001A545C">
        <w:rPr>
          <w:rFonts w:eastAsia="宋体" w:hint="eastAsia"/>
          <w:b/>
          <w:sz w:val="24"/>
          <w:szCs w:val="28"/>
        </w:rPr>
        <w:t>、</w:t>
      </w:r>
      <w:r w:rsidRPr="001A545C">
        <w:rPr>
          <w:rFonts w:eastAsia="宋体"/>
          <w:b/>
          <w:sz w:val="24"/>
          <w:szCs w:val="28"/>
        </w:rPr>
        <w:t xml:space="preserve"> </w:t>
      </w:r>
      <w:r w:rsidRPr="001A545C">
        <w:rPr>
          <w:rFonts w:eastAsia="宋体" w:hint="eastAsia"/>
          <w:b/>
          <w:sz w:val="24"/>
          <w:szCs w:val="28"/>
        </w:rPr>
        <w:t>测定低限、</w:t>
      </w:r>
      <w:r w:rsidRPr="001A545C">
        <w:rPr>
          <w:rFonts w:eastAsia="宋体"/>
          <w:b/>
          <w:sz w:val="24"/>
          <w:szCs w:val="28"/>
        </w:rPr>
        <w:t>回归方程及相关系数</w:t>
      </w:r>
    </w:p>
    <w:p w:rsidR="001A545C" w:rsidRPr="001A545C" w:rsidRDefault="001A545C" w:rsidP="001A545C">
      <w:pPr>
        <w:autoSpaceDE w:val="0"/>
        <w:autoSpaceDN w:val="0"/>
        <w:adjustRightInd w:val="0"/>
        <w:spacing w:line="360" w:lineRule="auto"/>
        <w:ind w:firstLine="495"/>
        <w:rPr>
          <w:rFonts w:ascii="宋体" w:eastAsia="宋体" w:hAnsi="Calibri" w:cs="宋体"/>
          <w:szCs w:val="21"/>
          <w:lang w:val="zh-CN"/>
        </w:rPr>
      </w:pPr>
      <w:r w:rsidRPr="001A545C">
        <w:rPr>
          <w:rFonts w:ascii="宋体" w:eastAsia="宋体" w:hAnsi="Calibri" w:cs="宋体" w:hint="eastAsia"/>
          <w:szCs w:val="21"/>
          <w:lang w:val="zh-CN"/>
        </w:rPr>
        <w:t>准确配制二氢吡啶标准溶液</w:t>
      </w:r>
      <w:r w:rsidRPr="001A545C">
        <w:rPr>
          <w:rFonts w:ascii="宋体" w:eastAsia="宋体" w:hAnsi="Calibri" w:cs="宋体" w:hint="eastAsia"/>
          <w:szCs w:val="21"/>
        </w:rPr>
        <w:t>5</w:t>
      </w:r>
      <w:r w:rsidRPr="001A545C">
        <w:rPr>
          <w:rFonts w:ascii="宋体" w:eastAsia="宋体" w:hAnsi="Calibri" w:cs="宋体" w:hint="eastAsia"/>
          <w:szCs w:val="21"/>
          <w:lang w:val="zh-CN"/>
        </w:rPr>
        <w:t>.0</w:t>
      </w:r>
      <w:r w:rsidRPr="001A545C">
        <w:rPr>
          <w:rFonts w:ascii="宋体" w:eastAsia="宋体" w:hAnsi="Calibri" w:cs="宋体" w:hint="eastAsia"/>
          <w:szCs w:val="21"/>
          <w:lang w:val="zh-CN"/>
        </w:rPr>
        <w:t>µ</w:t>
      </w:r>
      <w:r w:rsidRPr="001A545C">
        <w:rPr>
          <w:rFonts w:ascii="宋体" w:eastAsia="宋体" w:hAnsi="Calibri" w:cs="宋体" w:hint="eastAsia"/>
          <w:szCs w:val="21"/>
          <w:lang w:val="zh-CN"/>
        </w:rPr>
        <w:t>g/L，</w:t>
      </w:r>
      <w:r w:rsidRPr="001A545C">
        <w:rPr>
          <w:rFonts w:ascii="宋体" w:eastAsia="宋体" w:hAnsi="Calibri" w:cs="宋体" w:hint="eastAsia"/>
          <w:szCs w:val="21"/>
        </w:rPr>
        <w:t>10</w:t>
      </w:r>
      <w:r w:rsidRPr="001A545C">
        <w:rPr>
          <w:rFonts w:ascii="宋体" w:eastAsia="宋体" w:hAnsi="Calibri" w:cs="宋体" w:hint="eastAsia"/>
          <w:szCs w:val="21"/>
          <w:lang w:val="zh-CN"/>
        </w:rPr>
        <w:t>.0</w:t>
      </w:r>
      <w:r w:rsidRPr="001A545C">
        <w:rPr>
          <w:rFonts w:ascii="宋体" w:eastAsia="宋体" w:hAnsi="Calibri" w:cs="宋体" w:hint="eastAsia"/>
          <w:szCs w:val="21"/>
          <w:lang w:val="zh-CN"/>
        </w:rPr>
        <w:t>µ</w:t>
      </w:r>
      <w:r w:rsidRPr="001A545C">
        <w:rPr>
          <w:rFonts w:ascii="宋体" w:eastAsia="宋体" w:hAnsi="Calibri" w:cs="宋体" w:hint="eastAsia"/>
          <w:szCs w:val="21"/>
          <w:lang w:val="zh-CN"/>
        </w:rPr>
        <w:t>g/L，20.0</w:t>
      </w:r>
      <w:r w:rsidRPr="001A545C">
        <w:rPr>
          <w:rFonts w:ascii="宋体" w:eastAsia="宋体" w:hAnsi="Calibri" w:cs="宋体" w:hint="eastAsia"/>
          <w:szCs w:val="21"/>
          <w:lang w:val="zh-CN"/>
        </w:rPr>
        <w:t>µ</w:t>
      </w:r>
      <w:r w:rsidRPr="001A545C">
        <w:rPr>
          <w:rFonts w:ascii="宋体" w:eastAsia="宋体" w:hAnsi="Calibri" w:cs="宋体" w:hint="eastAsia"/>
          <w:szCs w:val="21"/>
          <w:lang w:val="zh-CN"/>
        </w:rPr>
        <w:t>g/L，</w:t>
      </w:r>
      <w:r w:rsidRPr="001A545C">
        <w:rPr>
          <w:rFonts w:ascii="宋体" w:eastAsia="宋体" w:hAnsi="Calibri" w:cs="宋体" w:hint="eastAsia"/>
          <w:szCs w:val="21"/>
        </w:rPr>
        <w:t>5</w:t>
      </w:r>
      <w:r w:rsidRPr="001A545C">
        <w:rPr>
          <w:rFonts w:ascii="宋体" w:eastAsia="宋体" w:hAnsi="Calibri" w:cs="宋体" w:hint="eastAsia"/>
          <w:szCs w:val="21"/>
          <w:lang w:val="zh-CN"/>
        </w:rPr>
        <w:t>0.0</w:t>
      </w:r>
      <w:r w:rsidRPr="001A545C">
        <w:rPr>
          <w:rFonts w:ascii="宋体" w:eastAsia="宋体" w:hAnsi="Calibri" w:cs="宋体" w:hint="eastAsia"/>
          <w:szCs w:val="21"/>
          <w:lang w:val="zh-CN"/>
        </w:rPr>
        <w:t>µ</w:t>
      </w:r>
      <w:r w:rsidRPr="001A545C">
        <w:rPr>
          <w:rFonts w:ascii="宋体" w:eastAsia="宋体" w:hAnsi="Calibri" w:cs="宋体" w:hint="eastAsia"/>
          <w:szCs w:val="21"/>
          <w:lang w:val="zh-CN"/>
        </w:rPr>
        <w:t>g/L，</w:t>
      </w:r>
      <w:r w:rsidRPr="001A545C">
        <w:rPr>
          <w:rFonts w:ascii="宋体" w:eastAsia="宋体" w:hAnsi="Calibri" w:cs="宋体" w:hint="eastAsia"/>
          <w:szCs w:val="21"/>
        </w:rPr>
        <w:t>8</w:t>
      </w:r>
      <w:r w:rsidRPr="001A545C">
        <w:rPr>
          <w:rFonts w:ascii="宋体" w:eastAsia="宋体" w:hAnsi="Calibri" w:cs="宋体" w:hint="eastAsia"/>
          <w:szCs w:val="21"/>
          <w:lang w:val="zh-CN"/>
        </w:rPr>
        <w:t>0.0</w:t>
      </w:r>
      <w:r w:rsidRPr="001A545C">
        <w:rPr>
          <w:rFonts w:ascii="宋体" w:eastAsia="宋体" w:hAnsi="Calibri" w:cs="宋体" w:hint="eastAsia"/>
          <w:szCs w:val="21"/>
          <w:lang w:val="zh-CN"/>
        </w:rPr>
        <w:t>µ</w:t>
      </w:r>
      <w:r w:rsidRPr="001A545C">
        <w:rPr>
          <w:rFonts w:ascii="宋体" w:eastAsia="宋体" w:hAnsi="Calibri" w:cs="宋体" w:hint="eastAsia"/>
          <w:szCs w:val="21"/>
          <w:lang w:val="zh-CN"/>
        </w:rPr>
        <w:t>g/L，</w:t>
      </w:r>
      <w:r w:rsidRPr="001A545C">
        <w:rPr>
          <w:rFonts w:ascii="宋体" w:eastAsia="宋体" w:hAnsi="Calibri" w:cs="宋体" w:hint="eastAsia"/>
          <w:szCs w:val="21"/>
        </w:rPr>
        <w:lastRenderedPageBreak/>
        <w:t>100</w:t>
      </w:r>
      <w:r w:rsidRPr="001A545C">
        <w:rPr>
          <w:rFonts w:ascii="宋体" w:eastAsia="宋体" w:hAnsi="Calibri" w:cs="宋体" w:hint="eastAsia"/>
          <w:szCs w:val="21"/>
          <w:lang w:val="zh-CN"/>
        </w:rPr>
        <w:t>µ</w:t>
      </w:r>
      <w:r w:rsidRPr="001A545C">
        <w:rPr>
          <w:rFonts w:ascii="宋体" w:eastAsia="宋体" w:hAnsi="Calibri" w:cs="宋体" w:hint="eastAsia"/>
          <w:szCs w:val="21"/>
          <w:lang w:val="zh-CN"/>
        </w:rPr>
        <w:t>g/L,分别进行测定，以质量浓度为横坐标、峰面积为纵坐标作图得标准曲线，通过标准曲线可得线性回归方程与相关系数。详见表1。</w:t>
      </w:r>
    </w:p>
    <w:p w:rsidR="001A545C" w:rsidRPr="001A545C" w:rsidRDefault="001A545C" w:rsidP="001A545C">
      <w:pPr>
        <w:autoSpaceDE w:val="0"/>
        <w:autoSpaceDN w:val="0"/>
        <w:adjustRightInd w:val="0"/>
        <w:spacing w:line="360" w:lineRule="auto"/>
        <w:ind w:firstLine="495"/>
        <w:rPr>
          <w:rFonts w:ascii="宋体" w:eastAsia="宋体" w:hAnsi="Calibri" w:cs="宋体"/>
          <w:szCs w:val="21"/>
          <w:lang w:val="zh-CN"/>
        </w:rPr>
      </w:pPr>
      <w:r w:rsidRPr="001A545C">
        <w:rPr>
          <w:rFonts w:ascii="宋体" w:eastAsia="宋体" w:hAnsi="Calibri" w:cs="宋体" w:hint="eastAsia"/>
          <w:szCs w:val="21"/>
          <w:lang w:val="zh-CN"/>
        </w:rPr>
        <w:t>参考表1的二氢吡啶标准曲线，在空白样品中添加</w:t>
      </w:r>
      <w:r w:rsidRPr="001A545C">
        <w:rPr>
          <w:rFonts w:ascii="宋体" w:eastAsia="宋体" w:hAnsi="Calibri" w:cs="宋体" w:hint="eastAsia"/>
          <w:szCs w:val="21"/>
        </w:rPr>
        <w:t>50</w:t>
      </w:r>
      <w:r w:rsidRPr="001A545C">
        <w:rPr>
          <w:rFonts w:ascii="宋体" w:eastAsia="宋体" w:hAnsi="Calibri" w:cs="宋体" w:hint="eastAsia"/>
          <w:szCs w:val="21"/>
          <w:lang w:val="zh-CN"/>
        </w:rPr>
        <w:t>µ</w:t>
      </w:r>
      <w:r w:rsidRPr="001A545C">
        <w:rPr>
          <w:rFonts w:ascii="宋体" w:eastAsia="宋体" w:hAnsi="Calibri" w:cs="宋体" w:hint="eastAsia"/>
          <w:szCs w:val="21"/>
        </w:rPr>
        <w:t>g/kg</w:t>
      </w:r>
      <w:r w:rsidRPr="001A545C">
        <w:rPr>
          <w:rFonts w:ascii="宋体" w:eastAsia="宋体" w:hAnsi="Calibri" w:cs="宋体" w:hint="eastAsia"/>
          <w:szCs w:val="21"/>
          <w:lang w:val="zh-CN"/>
        </w:rPr>
        <w:t>二氢吡啶标准溶液，进行测定，确定该方法的测定低限：二氢吡啶</w:t>
      </w:r>
      <w:r w:rsidRPr="001A545C">
        <w:rPr>
          <w:rFonts w:ascii="宋体" w:eastAsia="宋体" w:hAnsi="Calibri" w:cs="宋体" w:hint="eastAsia"/>
          <w:szCs w:val="21"/>
        </w:rPr>
        <w:t>50</w:t>
      </w:r>
      <w:r w:rsidRPr="001A545C">
        <w:rPr>
          <w:rFonts w:ascii="宋体" w:eastAsia="宋体" w:hAnsi="宋体"/>
          <w:kern w:val="0"/>
          <w:szCs w:val="21"/>
        </w:rPr>
        <w:sym w:font="Symbol" w:char="F06D"/>
      </w:r>
      <w:r w:rsidRPr="001A545C">
        <w:rPr>
          <w:rFonts w:ascii="宋体" w:eastAsia="宋体" w:hAnsi="Calibri" w:cs="宋体" w:hint="eastAsia"/>
          <w:szCs w:val="21"/>
        </w:rPr>
        <w:t>g/kg</w:t>
      </w:r>
      <w:r w:rsidRPr="001A545C">
        <w:rPr>
          <w:rFonts w:ascii="宋体" w:eastAsia="宋体" w:hAnsi="Calibri" w:cs="宋体" w:hint="eastAsia"/>
          <w:szCs w:val="21"/>
          <w:lang w:val="zh-CN"/>
        </w:rPr>
        <w:t xml:space="preserve">。 </w:t>
      </w:r>
    </w:p>
    <w:p w:rsidR="001A545C" w:rsidRPr="001A545C" w:rsidRDefault="001A545C" w:rsidP="001A545C">
      <w:pPr>
        <w:spacing w:line="360" w:lineRule="auto"/>
        <w:jc w:val="center"/>
        <w:rPr>
          <w:rFonts w:eastAsia="宋体"/>
        </w:rPr>
      </w:pPr>
      <w:r w:rsidRPr="001A545C">
        <w:rPr>
          <w:rFonts w:eastAsia="宋体" w:hAnsi="宋体"/>
        </w:rPr>
        <w:t>表</w:t>
      </w:r>
      <w:r w:rsidRPr="001A545C">
        <w:rPr>
          <w:rFonts w:eastAsia="宋体" w:hint="eastAsia"/>
        </w:rPr>
        <w:t>1</w:t>
      </w:r>
      <w:r w:rsidRPr="001A545C">
        <w:rPr>
          <w:rFonts w:eastAsia="宋体"/>
        </w:rPr>
        <w:t>.</w:t>
      </w:r>
      <w:r w:rsidRPr="001A545C">
        <w:rPr>
          <w:rFonts w:eastAsia="宋体" w:hAnsi="宋体" w:hint="eastAsia"/>
        </w:rPr>
        <w:t xml:space="preserve"> </w:t>
      </w:r>
      <w:r w:rsidRPr="001A545C">
        <w:rPr>
          <w:rFonts w:eastAsia="宋体" w:hAnsi="宋体" w:hint="eastAsia"/>
        </w:rPr>
        <w:t>二氢吡啶</w:t>
      </w:r>
      <w:r w:rsidRPr="001A545C">
        <w:rPr>
          <w:rFonts w:eastAsia="宋体" w:hAnsi="宋体"/>
        </w:rPr>
        <w:t>的回归方程、相关系数和定量低限</w:t>
      </w:r>
    </w:p>
    <w:tbl>
      <w:tblPr>
        <w:tblW w:w="0" w:type="auto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2705"/>
        <w:gridCol w:w="1440"/>
        <w:gridCol w:w="2274"/>
      </w:tblGrid>
      <w:tr w:rsidR="001A545C" w:rsidRPr="001A545C" w:rsidTr="006E2EAB">
        <w:trPr>
          <w:jc w:val="center"/>
        </w:trPr>
        <w:tc>
          <w:tcPr>
            <w:tcW w:w="2103" w:type="dxa"/>
            <w:tcBorders>
              <w:bottom w:val="single" w:sz="6" w:space="0" w:color="008000"/>
            </w:tcBorders>
            <w:vAlign w:val="center"/>
          </w:tcPr>
          <w:p w:rsidR="001A545C" w:rsidRPr="001A545C" w:rsidRDefault="001A545C" w:rsidP="001A545C">
            <w:pPr>
              <w:widowControl/>
              <w:spacing w:line="360" w:lineRule="auto"/>
              <w:rPr>
                <w:rFonts w:eastAsia="宋体"/>
              </w:rPr>
            </w:pPr>
            <w:r w:rsidRPr="001A545C">
              <w:rPr>
                <w:rFonts w:eastAsia="宋体" w:hAnsi="宋体"/>
              </w:rPr>
              <w:t>组分名称</w:t>
            </w:r>
          </w:p>
        </w:tc>
        <w:tc>
          <w:tcPr>
            <w:tcW w:w="2705" w:type="dxa"/>
            <w:tcBorders>
              <w:bottom w:val="single" w:sz="6" w:space="0" w:color="008000"/>
            </w:tcBorders>
            <w:vAlign w:val="center"/>
          </w:tcPr>
          <w:p w:rsidR="001A545C" w:rsidRPr="001A545C" w:rsidRDefault="001A545C" w:rsidP="001A545C">
            <w:pPr>
              <w:widowControl/>
              <w:spacing w:line="360" w:lineRule="auto"/>
              <w:jc w:val="center"/>
              <w:rPr>
                <w:rFonts w:eastAsia="宋体"/>
              </w:rPr>
            </w:pPr>
            <w:r w:rsidRPr="001A545C">
              <w:rPr>
                <w:rFonts w:eastAsia="宋体" w:hAnsi="宋体"/>
              </w:rPr>
              <w:t>回归方程（</w:t>
            </w:r>
            <w:r w:rsidRPr="001A545C">
              <w:rPr>
                <w:rFonts w:eastAsia="宋体"/>
              </w:rPr>
              <w:t xml:space="preserve">Y = </w:t>
            </w:r>
            <w:proofErr w:type="spellStart"/>
            <w:r w:rsidRPr="001A545C">
              <w:rPr>
                <w:rFonts w:eastAsia="宋体" w:hint="eastAsia"/>
              </w:rPr>
              <w:t>a</w:t>
            </w:r>
            <w:r w:rsidRPr="001A545C">
              <w:rPr>
                <w:rFonts w:eastAsia="宋体"/>
              </w:rPr>
              <w:t>X</w:t>
            </w:r>
            <w:proofErr w:type="spellEnd"/>
            <w:r w:rsidRPr="001A545C">
              <w:rPr>
                <w:rFonts w:eastAsia="宋体" w:hAnsi="宋体"/>
              </w:rPr>
              <w:t>）</w:t>
            </w:r>
          </w:p>
        </w:tc>
        <w:tc>
          <w:tcPr>
            <w:tcW w:w="1440" w:type="dxa"/>
            <w:tcBorders>
              <w:bottom w:val="single" w:sz="6" w:space="0" w:color="008000"/>
            </w:tcBorders>
            <w:vAlign w:val="center"/>
          </w:tcPr>
          <w:p w:rsidR="001A545C" w:rsidRPr="001A545C" w:rsidRDefault="001A545C" w:rsidP="001A545C">
            <w:pPr>
              <w:widowControl/>
              <w:spacing w:line="360" w:lineRule="auto"/>
              <w:jc w:val="center"/>
              <w:rPr>
                <w:rFonts w:eastAsia="宋体"/>
              </w:rPr>
            </w:pPr>
            <w:r w:rsidRPr="001A545C">
              <w:rPr>
                <w:rFonts w:eastAsia="宋体" w:hAnsi="宋体"/>
              </w:rPr>
              <w:t>相关系数</w:t>
            </w:r>
            <w:r w:rsidRPr="001A545C">
              <w:rPr>
                <w:rFonts w:eastAsia="宋体"/>
              </w:rPr>
              <w:t>(</w:t>
            </w:r>
            <w:r w:rsidRPr="001A545C">
              <w:rPr>
                <w:rFonts w:eastAsia="宋体"/>
              </w:rPr>
              <w:sym w:font="Symbol" w:char="F067"/>
            </w:r>
            <w:r w:rsidRPr="001A545C">
              <w:rPr>
                <w:rFonts w:eastAsia="宋体"/>
              </w:rPr>
              <w:t>)</w:t>
            </w:r>
          </w:p>
        </w:tc>
        <w:tc>
          <w:tcPr>
            <w:tcW w:w="2274" w:type="dxa"/>
            <w:tcBorders>
              <w:bottom w:val="single" w:sz="6" w:space="0" w:color="008000"/>
            </w:tcBorders>
            <w:vAlign w:val="center"/>
          </w:tcPr>
          <w:p w:rsidR="001A545C" w:rsidRPr="001A545C" w:rsidRDefault="001A545C" w:rsidP="001A545C">
            <w:pPr>
              <w:widowControl/>
              <w:spacing w:line="360" w:lineRule="auto"/>
              <w:jc w:val="center"/>
              <w:rPr>
                <w:rFonts w:eastAsia="宋体"/>
              </w:rPr>
            </w:pPr>
            <w:r w:rsidRPr="001A545C">
              <w:rPr>
                <w:rFonts w:eastAsia="宋体" w:hAnsi="宋体"/>
              </w:rPr>
              <w:t>定量低限（</w:t>
            </w:r>
            <w:r w:rsidRPr="001A545C">
              <w:rPr>
                <w:rFonts w:ascii="宋体" w:eastAsia="宋体" w:hAnsi="Calibri" w:cs="宋体" w:hint="eastAsia"/>
                <w:szCs w:val="21"/>
              </w:rPr>
              <w:t>µ</w:t>
            </w:r>
            <w:r w:rsidRPr="001A545C">
              <w:rPr>
                <w:rFonts w:eastAsia="宋体"/>
              </w:rPr>
              <w:t>g/kg</w:t>
            </w:r>
            <w:r w:rsidRPr="001A545C">
              <w:rPr>
                <w:rFonts w:eastAsia="宋体" w:hAnsi="宋体"/>
              </w:rPr>
              <w:t>）</w:t>
            </w:r>
          </w:p>
        </w:tc>
      </w:tr>
      <w:tr w:rsidR="001A545C" w:rsidRPr="001A545C" w:rsidTr="006E2EAB">
        <w:trPr>
          <w:trHeight w:val="65"/>
          <w:jc w:val="center"/>
        </w:trPr>
        <w:tc>
          <w:tcPr>
            <w:tcW w:w="2103" w:type="dxa"/>
            <w:vAlign w:val="center"/>
          </w:tcPr>
          <w:p w:rsidR="001A545C" w:rsidRPr="001A545C" w:rsidRDefault="001A545C" w:rsidP="001A545C">
            <w:pPr>
              <w:widowControl/>
              <w:spacing w:line="360" w:lineRule="auto"/>
              <w:jc w:val="left"/>
              <w:rPr>
                <w:rFonts w:eastAsia="宋体"/>
              </w:rPr>
            </w:pPr>
            <w:r w:rsidRPr="001A545C">
              <w:rPr>
                <w:rFonts w:eastAsia="宋体" w:hAnsi="宋体" w:hint="eastAsia"/>
              </w:rPr>
              <w:t>二氢吡啶</w:t>
            </w:r>
          </w:p>
        </w:tc>
        <w:tc>
          <w:tcPr>
            <w:tcW w:w="2705" w:type="dxa"/>
            <w:vAlign w:val="center"/>
          </w:tcPr>
          <w:p w:rsidR="001A545C" w:rsidRPr="001A545C" w:rsidRDefault="001A545C" w:rsidP="001A545C">
            <w:pPr>
              <w:widowControl/>
              <w:spacing w:line="360" w:lineRule="auto"/>
              <w:jc w:val="center"/>
              <w:rPr>
                <w:rFonts w:eastAsia="宋体"/>
              </w:rPr>
            </w:pPr>
            <w:r w:rsidRPr="001A545C">
              <w:rPr>
                <w:rFonts w:ascii="Calibri" w:eastAsia="宋体" w:hAnsi="Calibri"/>
                <w:szCs w:val="22"/>
              </w:rPr>
              <w:t>y = 541.79344 x</w:t>
            </w:r>
          </w:p>
        </w:tc>
        <w:tc>
          <w:tcPr>
            <w:tcW w:w="1440" w:type="dxa"/>
            <w:vAlign w:val="center"/>
          </w:tcPr>
          <w:p w:rsidR="001A545C" w:rsidRPr="001A545C" w:rsidRDefault="001A545C" w:rsidP="001A545C">
            <w:pPr>
              <w:widowControl/>
              <w:spacing w:line="360" w:lineRule="auto"/>
              <w:jc w:val="center"/>
              <w:rPr>
                <w:rFonts w:eastAsia="宋体"/>
              </w:rPr>
            </w:pPr>
            <w:r w:rsidRPr="001A545C">
              <w:rPr>
                <w:rFonts w:eastAsia="宋体"/>
              </w:rPr>
              <w:t>0.99</w:t>
            </w:r>
            <w:r w:rsidRPr="001A545C">
              <w:rPr>
                <w:rFonts w:eastAsia="宋体" w:hint="eastAsia"/>
              </w:rPr>
              <w:t>997</w:t>
            </w:r>
          </w:p>
        </w:tc>
        <w:tc>
          <w:tcPr>
            <w:tcW w:w="2274" w:type="dxa"/>
            <w:vAlign w:val="center"/>
          </w:tcPr>
          <w:p w:rsidR="001A545C" w:rsidRPr="001A545C" w:rsidRDefault="001A545C" w:rsidP="001A545C">
            <w:pPr>
              <w:widowControl/>
              <w:spacing w:line="360" w:lineRule="auto"/>
              <w:jc w:val="center"/>
              <w:rPr>
                <w:rFonts w:eastAsia="宋体"/>
              </w:rPr>
            </w:pPr>
            <w:r w:rsidRPr="001A545C">
              <w:rPr>
                <w:rFonts w:eastAsia="宋体" w:hint="eastAsia"/>
              </w:rPr>
              <w:t>50</w:t>
            </w:r>
          </w:p>
        </w:tc>
      </w:tr>
    </w:tbl>
    <w:p w:rsidR="001A545C" w:rsidRPr="001A545C" w:rsidRDefault="001A545C" w:rsidP="001A545C">
      <w:pPr>
        <w:spacing w:line="360" w:lineRule="auto"/>
        <w:rPr>
          <w:rFonts w:eastAsia="宋体"/>
          <w:sz w:val="24"/>
          <w:szCs w:val="28"/>
        </w:rPr>
      </w:pPr>
    </w:p>
    <w:p w:rsidR="001A545C" w:rsidRPr="001A545C" w:rsidRDefault="001A545C" w:rsidP="001A545C">
      <w:pPr>
        <w:spacing w:line="360" w:lineRule="auto"/>
        <w:rPr>
          <w:rFonts w:eastAsia="宋体"/>
          <w:sz w:val="24"/>
          <w:szCs w:val="28"/>
        </w:rPr>
      </w:pPr>
      <w:r w:rsidRPr="001A545C">
        <w:rPr>
          <w:rFonts w:ascii="Calibri" w:eastAsia="宋体" w:hAnsi="Calibri" w:cs="Arial"/>
          <w:noProof/>
          <w:sz w:val="20"/>
          <w:szCs w:val="20"/>
        </w:rPr>
        <w:drawing>
          <wp:inline distT="0" distB="0" distL="0" distR="0">
            <wp:extent cx="5486400" cy="2838450"/>
            <wp:effectExtent l="0" t="0" r="0" b="0"/>
            <wp:docPr id="1" name="图片 1" descr="$[CALIBRATION CURVE]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$[CALIBRATION CURVE]$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45C" w:rsidRPr="001A545C" w:rsidRDefault="001A545C" w:rsidP="001A545C">
      <w:pPr>
        <w:spacing w:line="360" w:lineRule="auto"/>
        <w:jc w:val="center"/>
        <w:rPr>
          <w:rFonts w:eastAsia="宋体" w:hAnsi="宋体"/>
          <w:sz w:val="24"/>
          <w:szCs w:val="28"/>
        </w:rPr>
      </w:pPr>
      <w:r w:rsidRPr="001A545C">
        <w:rPr>
          <w:rFonts w:eastAsia="宋体" w:hAnsi="宋体"/>
          <w:sz w:val="24"/>
          <w:szCs w:val="28"/>
        </w:rPr>
        <w:t>图</w:t>
      </w:r>
      <w:r w:rsidRPr="001A545C">
        <w:rPr>
          <w:rFonts w:eastAsia="宋体" w:hint="eastAsia"/>
          <w:sz w:val="24"/>
          <w:szCs w:val="28"/>
        </w:rPr>
        <w:t>4</w:t>
      </w:r>
      <w:r w:rsidRPr="001A545C">
        <w:rPr>
          <w:rFonts w:eastAsia="宋体"/>
          <w:sz w:val="24"/>
          <w:szCs w:val="28"/>
        </w:rPr>
        <w:t xml:space="preserve"> </w:t>
      </w:r>
      <w:r w:rsidRPr="001A545C">
        <w:rPr>
          <w:rFonts w:eastAsia="宋体" w:hAnsi="宋体" w:hint="eastAsia"/>
          <w:sz w:val="24"/>
          <w:szCs w:val="28"/>
        </w:rPr>
        <w:t>标准曲线</w:t>
      </w:r>
    </w:p>
    <w:p w:rsidR="001A545C" w:rsidRPr="001A545C" w:rsidRDefault="001A545C" w:rsidP="001A545C">
      <w:pPr>
        <w:spacing w:line="360" w:lineRule="auto"/>
        <w:rPr>
          <w:rFonts w:eastAsia="宋体"/>
          <w:b/>
          <w:sz w:val="24"/>
          <w:szCs w:val="28"/>
        </w:rPr>
      </w:pPr>
      <w:r w:rsidRPr="001A545C">
        <w:rPr>
          <w:rFonts w:eastAsia="宋体"/>
          <w:b/>
          <w:sz w:val="24"/>
          <w:szCs w:val="28"/>
        </w:rPr>
        <w:t>2</w:t>
      </w:r>
      <w:r w:rsidRPr="001A545C">
        <w:rPr>
          <w:rFonts w:eastAsia="宋体" w:hint="eastAsia"/>
          <w:b/>
          <w:sz w:val="24"/>
          <w:szCs w:val="28"/>
        </w:rPr>
        <w:t>、</w:t>
      </w:r>
      <w:r w:rsidRPr="001A545C">
        <w:rPr>
          <w:rFonts w:eastAsia="宋体"/>
          <w:b/>
          <w:sz w:val="24"/>
          <w:szCs w:val="28"/>
        </w:rPr>
        <w:t>方法精密度和回收率</w:t>
      </w:r>
    </w:p>
    <w:p w:rsidR="001A545C" w:rsidRPr="001A545C" w:rsidRDefault="001A545C" w:rsidP="001A545C">
      <w:pPr>
        <w:spacing w:line="360" w:lineRule="auto"/>
        <w:ind w:firstLineChars="200" w:firstLine="480"/>
        <w:rPr>
          <w:rFonts w:eastAsia="宋体"/>
          <w:sz w:val="24"/>
          <w:szCs w:val="28"/>
        </w:rPr>
      </w:pPr>
      <w:r w:rsidRPr="001A545C">
        <w:rPr>
          <w:rFonts w:eastAsia="宋体"/>
          <w:sz w:val="24"/>
          <w:szCs w:val="28"/>
        </w:rPr>
        <w:t>选择</w:t>
      </w:r>
      <w:r w:rsidRPr="001A545C">
        <w:rPr>
          <w:rFonts w:eastAsia="宋体" w:hint="eastAsia"/>
          <w:sz w:val="24"/>
          <w:szCs w:val="28"/>
        </w:rPr>
        <w:t>预混饲料、配合饲料和浓缩饲料</w:t>
      </w:r>
      <w:r w:rsidRPr="001A545C">
        <w:rPr>
          <w:rFonts w:eastAsia="宋体"/>
          <w:sz w:val="24"/>
          <w:szCs w:val="28"/>
        </w:rPr>
        <w:t>为基质，</w:t>
      </w:r>
      <w:r w:rsidRPr="001A545C">
        <w:rPr>
          <w:rFonts w:eastAsia="宋体"/>
          <w:sz w:val="24"/>
        </w:rPr>
        <w:t>分别添加</w:t>
      </w:r>
      <w:r w:rsidRPr="001A545C">
        <w:rPr>
          <w:rFonts w:eastAsia="宋体"/>
          <w:sz w:val="24"/>
        </w:rPr>
        <w:t>50</w:t>
      </w:r>
      <w:r w:rsidRPr="001A545C">
        <w:rPr>
          <w:rFonts w:eastAsia="宋体"/>
          <w:sz w:val="24"/>
        </w:rPr>
        <w:t>，</w:t>
      </w:r>
      <w:r w:rsidRPr="001A545C">
        <w:rPr>
          <w:rFonts w:eastAsia="宋体"/>
          <w:sz w:val="24"/>
        </w:rPr>
        <w:t>100</w:t>
      </w:r>
      <w:r w:rsidRPr="001A545C">
        <w:rPr>
          <w:rFonts w:eastAsia="宋体"/>
          <w:sz w:val="24"/>
        </w:rPr>
        <w:t>，</w:t>
      </w:r>
      <w:r w:rsidRPr="001A545C">
        <w:rPr>
          <w:rFonts w:eastAsia="宋体"/>
          <w:sz w:val="24"/>
        </w:rPr>
        <w:t>500</w:t>
      </w:r>
      <w:r w:rsidRPr="001A545C">
        <w:rPr>
          <w:rFonts w:eastAsia="宋体"/>
          <w:kern w:val="0"/>
          <w:sz w:val="24"/>
        </w:rPr>
        <w:sym w:font="Symbol" w:char="F06D"/>
      </w:r>
      <w:r w:rsidRPr="001A545C">
        <w:rPr>
          <w:rFonts w:eastAsia="宋体"/>
          <w:sz w:val="24"/>
        </w:rPr>
        <w:t xml:space="preserve">g/kg </w:t>
      </w:r>
      <w:r w:rsidRPr="001A545C">
        <w:rPr>
          <w:rFonts w:eastAsia="宋体"/>
          <w:sz w:val="24"/>
        </w:rPr>
        <w:t>三</w:t>
      </w:r>
      <w:r w:rsidRPr="001A545C">
        <w:rPr>
          <w:rFonts w:eastAsia="宋体"/>
          <w:sz w:val="24"/>
          <w:szCs w:val="28"/>
        </w:rPr>
        <w:t>个水平的</w:t>
      </w:r>
      <w:r w:rsidRPr="001A545C">
        <w:rPr>
          <w:rFonts w:eastAsia="宋体" w:hint="eastAsia"/>
          <w:sz w:val="24"/>
          <w:szCs w:val="28"/>
        </w:rPr>
        <w:t>二氢吡啶</w:t>
      </w:r>
      <w:r w:rsidRPr="001A545C">
        <w:rPr>
          <w:rFonts w:eastAsia="宋体"/>
          <w:sz w:val="24"/>
          <w:szCs w:val="28"/>
        </w:rPr>
        <w:t>标准</w:t>
      </w:r>
      <w:r w:rsidRPr="001A545C">
        <w:rPr>
          <w:rFonts w:eastAsia="宋体" w:hint="eastAsia"/>
          <w:sz w:val="24"/>
          <w:szCs w:val="28"/>
        </w:rPr>
        <w:t>物质</w:t>
      </w:r>
      <w:r w:rsidRPr="001A545C">
        <w:rPr>
          <w:rFonts w:eastAsia="宋体"/>
          <w:sz w:val="24"/>
          <w:szCs w:val="28"/>
        </w:rPr>
        <w:t>，每个加标水平平行测定</w:t>
      </w:r>
      <w:r w:rsidRPr="001A545C">
        <w:rPr>
          <w:rFonts w:eastAsia="宋体" w:hint="eastAsia"/>
          <w:sz w:val="24"/>
          <w:szCs w:val="28"/>
        </w:rPr>
        <w:t>3</w:t>
      </w:r>
      <w:r w:rsidRPr="001A545C">
        <w:rPr>
          <w:rFonts w:eastAsia="宋体"/>
          <w:sz w:val="24"/>
          <w:szCs w:val="28"/>
        </w:rPr>
        <w:t>次，数据见表</w:t>
      </w:r>
      <w:r w:rsidRPr="001A545C">
        <w:rPr>
          <w:rFonts w:eastAsia="宋体"/>
          <w:sz w:val="24"/>
          <w:szCs w:val="28"/>
        </w:rPr>
        <w:t xml:space="preserve"> </w:t>
      </w:r>
      <w:r w:rsidRPr="001A545C">
        <w:rPr>
          <w:rFonts w:eastAsia="宋体" w:hint="eastAsia"/>
          <w:sz w:val="24"/>
          <w:szCs w:val="28"/>
        </w:rPr>
        <w:t>2</w:t>
      </w:r>
      <w:r w:rsidRPr="001A545C">
        <w:rPr>
          <w:rFonts w:eastAsia="宋体"/>
          <w:sz w:val="24"/>
          <w:szCs w:val="28"/>
        </w:rPr>
        <w:t>。实验结果表明，方法的平均回收率在</w:t>
      </w:r>
      <w:r w:rsidRPr="001A545C">
        <w:rPr>
          <w:rFonts w:eastAsia="宋体" w:hint="eastAsia"/>
          <w:sz w:val="24"/>
          <w:szCs w:val="28"/>
        </w:rPr>
        <w:t>82.2</w:t>
      </w:r>
      <w:r w:rsidRPr="001A545C">
        <w:rPr>
          <w:rFonts w:eastAsia="宋体"/>
          <w:sz w:val="24"/>
          <w:szCs w:val="28"/>
        </w:rPr>
        <w:t xml:space="preserve">% ~ </w:t>
      </w:r>
      <w:r w:rsidRPr="001A545C">
        <w:rPr>
          <w:rFonts w:eastAsia="宋体" w:hint="eastAsia"/>
          <w:sz w:val="24"/>
          <w:szCs w:val="28"/>
        </w:rPr>
        <w:t>102</w:t>
      </w:r>
      <w:r w:rsidRPr="001A545C">
        <w:rPr>
          <w:rFonts w:eastAsia="宋体"/>
          <w:sz w:val="24"/>
          <w:szCs w:val="28"/>
        </w:rPr>
        <w:t xml:space="preserve"> %</w:t>
      </w:r>
      <w:r w:rsidRPr="001A545C">
        <w:rPr>
          <w:rFonts w:eastAsia="宋体"/>
          <w:sz w:val="24"/>
          <w:szCs w:val="28"/>
        </w:rPr>
        <w:t>之间，方法的相对标准偏差在</w:t>
      </w:r>
      <w:r w:rsidRPr="001A545C">
        <w:rPr>
          <w:rFonts w:eastAsia="宋体" w:hint="eastAsia"/>
          <w:sz w:val="24"/>
          <w:szCs w:val="28"/>
        </w:rPr>
        <w:t>1.8</w:t>
      </w:r>
      <w:r w:rsidRPr="001A545C">
        <w:rPr>
          <w:rFonts w:eastAsia="宋体"/>
          <w:sz w:val="24"/>
          <w:szCs w:val="28"/>
        </w:rPr>
        <w:t xml:space="preserve">% ~ </w:t>
      </w:r>
      <w:r w:rsidRPr="001A545C">
        <w:rPr>
          <w:rFonts w:eastAsia="宋体" w:hint="eastAsia"/>
          <w:sz w:val="24"/>
          <w:szCs w:val="28"/>
        </w:rPr>
        <w:t>7.5</w:t>
      </w:r>
      <w:r w:rsidRPr="001A545C">
        <w:rPr>
          <w:rFonts w:eastAsia="宋体"/>
          <w:sz w:val="24"/>
          <w:szCs w:val="28"/>
        </w:rPr>
        <w:t>%</w:t>
      </w:r>
      <w:r w:rsidRPr="001A545C">
        <w:rPr>
          <w:rFonts w:eastAsia="宋体" w:hint="eastAsia"/>
          <w:sz w:val="24"/>
          <w:szCs w:val="28"/>
        </w:rPr>
        <w:t>之间，经分析可知，该回收率和精密度满足《实验室质量控制规范</w:t>
      </w:r>
      <w:r w:rsidRPr="001A545C">
        <w:rPr>
          <w:rFonts w:eastAsia="宋体" w:hint="eastAsia"/>
          <w:sz w:val="24"/>
          <w:szCs w:val="28"/>
        </w:rPr>
        <w:t xml:space="preserve"> </w:t>
      </w:r>
      <w:r w:rsidRPr="001A545C">
        <w:rPr>
          <w:rFonts w:eastAsia="宋体" w:hint="eastAsia"/>
          <w:sz w:val="24"/>
          <w:szCs w:val="28"/>
        </w:rPr>
        <w:t>食品理化检测》</w:t>
      </w:r>
      <w:r w:rsidRPr="001A545C">
        <w:rPr>
          <w:rFonts w:eastAsia="宋体" w:hint="eastAsia"/>
          <w:sz w:val="24"/>
          <w:szCs w:val="28"/>
        </w:rPr>
        <w:t>GB/T 27404-2008</w:t>
      </w:r>
      <w:r w:rsidRPr="001A545C">
        <w:rPr>
          <w:rFonts w:eastAsia="宋体" w:hint="eastAsia"/>
          <w:sz w:val="24"/>
          <w:szCs w:val="28"/>
        </w:rPr>
        <w:t>的要求。</w:t>
      </w:r>
    </w:p>
    <w:p w:rsidR="008D216C" w:rsidRDefault="008D216C">
      <w:pPr>
        <w:widowControl/>
        <w:jc w:val="left"/>
        <w:rPr>
          <w:rFonts w:eastAsia="宋体" w:hAnsi="宋体"/>
          <w:szCs w:val="21"/>
        </w:rPr>
      </w:pPr>
      <w:r>
        <w:rPr>
          <w:rFonts w:eastAsia="宋体" w:hAnsi="宋体"/>
          <w:szCs w:val="21"/>
        </w:rPr>
        <w:br w:type="page"/>
      </w:r>
    </w:p>
    <w:p w:rsidR="001A545C" w:rsidRPr="001A545C" w:rsidRDefault="001A545C" w:rsidP="001A545C">
      <w:pPr>
        <w:spacing w:line="360" w:lineRule="auto"/>
        <w:ind w:firstLineChars="200" w:firstLine="420"/>
        <w:jc w:val="center"/>
        <w:rPr>
          <w:rFonts w:eastAsia="宋体"/>
          <w:szCs w:val="21"/>
        </w:rPr>
      </w:pPr>
      <w:r w:rsidRPr="001A545C">
        <w:rPr>
          <w:rFonts w:eastAsia="宋体" w:hAnsi="宋体"/>
          <w:szCs w:val="21"/>
        </w:rPr>
        <w:lastRenderedPageBreak/>
        <w:t>表</w:t>
      </w:r>
      <w:r w:rsidRPr="001A545C">
        <w:rPr>
          <w:rFonts w:eastAsia="宋体" w:hint="eastAsia"/>
          <w:szCs w:val="21"/>
        </w:rPr>
        <w:t>2</w:t>
      </w:r>
      <w:r w:rsidRPr="001A545C">
        <w:rPr>
          <w:rFonts w:eastAsia="宋体"/>
          <w:szCs w:val="21"/>
        </w:rPr>
        <w:t xml:space="preserve">. </w:t>
      </w:r>
      <w:r w:rsidRPr="001A545C">
        <w:rPr>
          <w:rFonts w:eastAsia="宋体" w:hAnsi="宋体" w:hint="eastAsia"/>
          <w:szCs w:val="21"/>
        </w:rPr>
        <w:t>二氢吡啶</w:t>
      </w:r>
      <w:r w:rsidRPr="001A545C">
        <w:rPr>
          <w:rFonts w:eastAsia="宋体" w:hAnsi="宋体"/>
          <w:szCs w:val="21"/>
        </w:rPr>
        <w:t>验证数据汇总表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23"/>
        <w:gridCol w:w="1366"/>
        <w:gridCol w:w="1417"/>
        <w:gridCol w:w="1134"/>
        <w:gridCol w:w="1276"/>
        <w:gridCol w:w="1559"/>
      </w:tblGrid>
      <w:tr w:rsidR="001A545C" w:rsidRPr="001A545C" w:rsidTr="008D216C">
        <w:trPr>
          <w:trHeight w:val="971"/>
          <w:tblHeader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Cs w:val="21"/>
              </w:rPr>
              <w:t>基体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Cs w:val="21"/>
              </w:rPr>
              <w:t>样品中添加水平（</w:t>
            </w:r>
            <w:r w:rsidRPr="001A545C">
              <w:rPr>
                <w:rFonts w:eastAsia="宋体"/>
                <w:kern w:val="0"/>
                <w:sz w:val="24"/>
              </w:rPr>
              <w:sym w:font="Symbol" w:char="F06D"/>
            </w:r>
            <w:r w:rsidRPr="001A545C">
              <w:rPr>
                <w:rFonts w:eastAsia="宋体"/>
                <w:sz w:val="24"/>
              </w:rPr>
              <w:t>g/kg</w:t>
            </w:r>
            <w:r w:rsidRPr="001A545C">
              <w:rPr>
                <w:rFonts w:eastAsia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Cs w:val="21"/>
              </w:rPr>
              <w:t>样品含量</w:t>
            </w:r>
          </w:p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Cs w:val="21"/>
              </w:rPr>
              <w:t>（</w:t>
            </w:r>
            <w:r w:rsidRPr="001A545C">
              <w:rPr>
                <w:rFonts w:eastAsia="宋体"/>
                <w:kern w:val="0"/>
                <w:sz w:val="24"/>
              </w:rPr>
              <w:sym w:font="Symbol" w:char="F06D"/>
            </w:r>
            <w:r w:rsidRPr="001A545C">
              <w:rPr>
                <w:rFonts w:eastAsia="宋体"/>
                <w:sz w:val="24"/>
              </w:rPr>
              <w:t>g/kg</w:t>
            </w:r>
            <w:r w:rsidRPr="001A545C">
              <w:rPr>
                <w:rFonts w:eastAsia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Cs w:val="21"/>
              </w:rPr>
              <w:t>回收率（</w:t>
            </w:r>
            <w:r w:rsidRPr="001A545C">
              <w:rPr>
                <w:rFonts w:eastAsia="宋体"/>
                <w:color w:val="000000"/>
                <w:kern w:val="0"/>
                <w:szCs w:val="21"/>
              </w:rPr>
              <w:t>%</w:t>
            </w:r>
            <w:r w:rsidRPr="001A545C">
              <w:rPr>
                <w:rFonts w:eastAsia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Cs w:val="21"/>
              </w:rPr>
              <w:t>平均回收率（</w:t>
            </w:r>
            <w:r w:rsidRPr="001A545C">
              <w:rPr>
                <w:rFonts w:eastAsia="宋体"/>
                <w:color w:val="000000"/>
                <w:kern w:val="0"/>
                <w:szCs w:val="21"/>
              </w:rPr>
              <w:t>%</w:t>
            </w:r>
            <w:r w:rsidRPr="001A545C">
              <w:rPr>
                <w:rFonts w:eastAsia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Cs w:val="21"/>
              </w:rPr>
              <w:t>相对标准偏差（</w:t>
            </w:r>
            <w:r w:rsidRPr="001A545C">
              <w:rPr>
                <w:rFonts w:eastAsia="宋体"/>
                <w:color w:val="000000"/>
                <w:kern w:val="0"/>
                <w:szCs w:val="21"/>
              </w:rPr>
              <w:t>%</w:t>
            </w:r>
            <w:r w:rsidRPr="001A545C">
              <w:rPr>
                <w:rFonts w:eastAsia="宋体"/>
                <w:color w:val="000000"/>
                <w:kern w:val="0"/>
                <w:szCs w:val="21"/>
              </w:rPr>
              <w:t>）</w:t>
            </w: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bookmarkStart w:id="1" w:name="OLE_LINK1" w:colFirst="2" w:colLast="2"/>
            <w:r w:rsidRPr="001A545C">
              <w:rPr>
                <w:rFonts w:eastAsia="宋体"/>
                <w:color w:val="000000"/>
                <w:kern w:val="0"/>
                <w:szCs w:val="21"/>
              </w:rPr>
              <w:t>预混合饲料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Cs w:val="21"/>
                <w:lang w:bidi="ar"/>
              </w:rPr>
              <w:t>44</w:t>
            </w: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.</w:t>
            </w:r>
            <w:r w:rsidRPr="001A545C">
              <w:rPr>
                <w:rFonts w:eastAsia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89.0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86.9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3.3</w:t>
            </w: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88.0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22"/>
          <w:jc w:val="center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83.6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96.</w:t>
            </w:r>
            <w:r w:rsidRPr="001A545C">
              <w:rPr>
                <w:rFonts w:eastAsia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96.3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97.2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4.5</w:t>
            </w: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93.4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93.4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83.6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83.7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1.8</w:t>
            </w: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82.2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85.2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Cs w:val="21"/>
              </w:rPr>
              <w:t>配合饲料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93.0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95.3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3.4</w:t>
            </w: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94.0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99.0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92.0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92.0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97.1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4.8</w:t>
            </w: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98.4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98.4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97.2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94.1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2.9</w:t>
            </w:r>
          </w:p>
        </w:tc>
      </w:tr>
      <w:tr w:rsidR="001A545C" w:rsidRPr="001A545C" w:rsidTr="001A545C">
        <w:trPr>
          <w:trHeight w:val="292"/>
          <w:jc w:val="center"/>
        </w:trPr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91.8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93.4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浓缩</w:t>
            </w:r>
            <w:r w:rsidRPr="001A545C">
              <w:rPr>
                <w:rFonts w:eastAsia="宋体"/>
                <w:color w:val="000000"/>
                <w:kern w:val="0"/>
                <w:szCs w:val="21"/>
              </w:rPr>
              <w:t>饲料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83.6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90.4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7.5</w:t>
            </w: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90.4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48.6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97.2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96.5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96.5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95.9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3.0</w:t>
            </w: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98.4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98.4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92.7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92.7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97.8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92.3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</w:rPr>
              <w:t>5.6</w:t>
            </w: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91.4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1A545C" w:rsidRPr="001A545C" w:rsidTr="001A545C">
        <w:trPr>
          <w:trHeight w:val="264"/>
          <w:jc w:val="center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 w:hint="eastAsia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Cs w:val="21"/>
              </w:rPr>
            </w:pPr>
            <w:r w:rsidRPr="001A545C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87.6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45C" w:rsidRPr="001A545C" w:rsidRDefault="001A545C" w:rsidP="001A545C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</w:tbl>
    <w:bookmarkEnd w:id="1"/>
    <w:p w:rsidR="001A545C" w:rsidRPr="001A545C" w:rsidRDefault="001A545C" w:rsidP="001A545C">
      <w:pPr>
        <w:pStyle w:val="a3"/>
        <w:spacing w:before="156" w:after="156"/>
      </w:pPr>
      <w:r>
        <w:rPr>
          <w:rFonts w:hint="eastAsia"/>
        </w:rPr>
        <w:t>七、</w:t>
      </w:r>
      <w:r w:rsidRPr="001A545C">
        <w:rPr>
          <w:rFonts w:hint="eastAsia"/>
        </w:rPr>
        <w:t>征求</w:t>
      </w:r>
      <w:r w:rsidRPr="001A545C">
        <w:t>意见处理情况</w:t>
      </w:r>
    </w:p>
    <w:p w:rsidR="001A545C" w:rsidRPr="001A545C" w:rsidRDefault="001A545C" w:rsidP="001A545C">
      <w:pPr>
        <w:spacing w:line="500" w:lineRule="exact"/>
        <w:ind w:firstLine="480"/>
        <w:rPr>
          <w:rFonts w:eastAsia="宋体"/>
          <w:sz w:val="24"/>
        </w:rPr>
      </w:pPr>
      <w:r w:rsidRPr="001A545C">
        <w:rPr>
          <w:rFonts w:eastAsia="宋体" w:hint="eastAsia"/>
          <w:sz w:val="24"/>
        </w:rPr>
        <w:t>在标准</w:t>
      </w:r>
      <w:r w:rsidRPr="001A545C">
        <w:rPr>
          <w:rFonts w:eastAsia="宋体"/>
          <w:sz w:val="24"/>
        </w:rPr>
        <w:t>制定过程中，</w:t>
      </w:r>
      <w:r w:rsidRPr="001A545C">
        <w:rPr>
          <w:rFonts w:eastAsia="宋体" w:hint="eastAsia"/>
          <w:sz w:val="24"/>
        </w:rPr>
        <w:t>共征求了生产</w:t>
      </w:r>
      <w:r w:rsidRPr="001A545C">
        <w:rPr>
          <w:rFonts w:eastAsia="宋体"/>
          <w:sz w:val="24"/>
        </w:rPr>
        <w:t>、</w:t>
      </w:r>
      <w:r w:rsidRPr="001A545C">
        <w:rPr>
          <w:rFonts w:eastAsia="宋体" w:hint="eastAsia"/>
          <w:sz w:val="24"/>
        </w:rPr>
        <w:t>销售</w:t>
      </w:r>
      <w:r w:rsidRPr="001A545C">
        <w:rPr>
          <w:rFonts w:eastAsia="宋体"/>
          <w:sz w:val="24"/>
        </w:rPr>
        <w:t>、科研、</w:t>
      </w:r>
      <w:r w:rsidRPr="001A545C">
        <w:rPr>
          <w:rFonts w:eastAsia="宋体" w:hint="eastAsia"/>
          <w:sz w:val="24"/>
        </w:rPr>
        <w:t>检测</w:t>
      </w:r>
      <w:r w:rsidRPr="001A545C">
        <w:rPr>
          <w:rFonts w:eastAsia="宋体"/>
          <w:sz w:val="24"/>
        </w:rPr>
        <w:t>等</w:t>
      </w:r>
      <w:r w:rsidRPr="001A545C">
        <w:rPr>
          <w:rFonts w:eastAsia="宋体" w:hint="eastAsia"/>
          <w:sz w:val="24"/>
        </w:rPr>
        <w:t>？</w:t>
      </w:r>
      <w:r w:rsidRPr="001A545C">
        <w:rPr>
          <w:rFonts w:eastAsia="宋体"/>
          <w:sz w:val="24"/>
        </w:rPr>
        <w:t>家</w:t>
      </w:r>
      <w:r w:rsidRPr="001A545C">
        <w:rPr>
          <w:rFonts w:eastAsia="宋体" w:hint="eastAsia"/>
          <w:sz w:val="24"/>
        </w:rPr>
        <w:t>相关</w:t>
      </w:r>
      <w:r w:rsidRPr="001A545C">
        <w:rPr>
          <w:rFonts w:eastAsia="宋体"/>
          <w:sz w:val="24"/>
        </w:rPr>
        <w:t>单位的意见</w:t>
      </w:r>
      <w:r w:rsidRPr="001A545C">
        <w:rPr>
          <w:rFonts w:eastAsia="宋体" w:hint="eastAsia"/>
          <w:sz w:val="24"/>
        </w:rPr>
        <w:t>，有</w:t>
      </w:r>
      <w:r w:rsidRPr="001A545C">
        <w:rPr>
          <w:rFonts w:eastAsia="宋体"/>
          <w:sz w:val="24"/>
        </w:rPr>
        <w:t>？</w:t>
      </w:r>
      <w:r w:rsidRPr="001A545C">
        <w:rPr>
          <w:rFonts w:eastAsia="宋体" w:hint="eastAsia"/>
          <w:sz w:val="24"/>
        </w:rPr>
        <w:t>家单位反馈</w:t>
      </w:r>
      <w:r w:rsidRPr="001A545C">
        <w:rPr>
          <w:rFonts w:eastAsia="宋体"/>
          <w:sz w:val="24"/>
        </w:rPr>
        <w:t>意见？条</w:t>
      </w:r>
      <w:r w:rsidRPr="001A545C">
        <w:rPr>
          <w:rFonts w:eastAsia="宋体" w:hint="eastAsia"/>
          <w:sz w:val="24"/>
        </w:rPr>
        <w:t>，其中</w:t>
      </w:r>
      <w:r w:rsidRPr="001A545C">
        <w:rPr>
          <w:rFonts w:eastAsia="宋体"/>
          <w:sz w:val="24"/>
        </w:rPr>
        <w:t>采纳？条</w:t>
      </w:r>
      <w:r w:rsidRPr="001A545C">
        <w:rPr>
          <w:rFonts w:eastAsia="宋体" w:hint="eastAsia"/>
          <w:sz w:val="24"/>
        </w:rPr>
        <w:t>，</w:t>
      </w:r>
      <w:r w:rsidRPr="001A545C">
        <w:rPr>
          <w:rFonts w:eastAsia="宋体"/>
          <w:sz w:val="24"/>
        </w:rPr>
        <w:t>不采纳？条</w:t>
      </w:r>
      <w:r w:rsidRPr="001A545C">
        <w:rPr>
          <w:rFonts w:eastAsia="宋体" w:hint="eastAsia"/>
          <w:sz w:val="24"/>
        </w:rPr>
        <w:t>。</w:t>
      </w:r>
      <w:r w:rsidRPr="001A545C">
        <w:rPr>
          <w:rFonts w:eastAsia="宋体"/>
          <w:sz w:val="24"/>
        </w:rPr>
        <w:t>本</w:t>
      </w:r>
      <w:r w:rsidRPr="001A545C">
        <w:rPr>
          <w:rFonts w:eastAsia="宋体" w:hint="eastAsia"/>
          <w:sz w:val="24"/>
        </w:rPr>
        <w:t>标准制定</w:t>
      </w:r>
      <w:r w:rsidRPr="001A545C">
        <w:rPr>
          <w:rFonts w:eastAsia="宋体"/>
          <w:sz w:val="24"/>
        </w:rPr>
        <w:t>过程无重大分歧意见。</w:t>
      </w:r>
    </w:p>
    <w:p w:rsidR="001A545C" w:rsidRPr="001A545C" w:rsidRDefault="001A545C" w:rsidP="001A545C">
      <w:pPr>
        <w:spacing w:line="500" w:lineRule="exact"/>
        <w:ind w:firstLineChars="200" w:firstLine="480"/>
        <w:jc w:val="right"/>
        <w:rPr>
          <w:rFonts w:eastAsia="宋体"/>
          <w:color w:val="000000"/>
          <w:sz w:val="24"/>
        </w:rPr>
      </w:pPr>
      <w:r w:rsidRPr="001A545C">
        <w:rPr>
          <w:rFonts w:eastAsia="宋体"/>
          <w:color w:val="000000"/>
          <w:sz w:val="24"/>
        </w:rPr>
        <w:t>《</w:t>
      </w:r>
      <w:r w:rsidRPr="001A545C">
        <w:rPr>
          <w:rFonts w:eastAsia="宋体" w:hint="eastAsia"/>
          <w:color w:val="000000"/>
          <w:sz w:val="24"/>
        </w:rPr>
        <w:t>饲料中二氢吡啶的测定</w:t>
      </w:r>
      <w:r w:rsidRPr="001A545C">
        <w:rPr>
          <w:rFonts w:eastAsia="宋体" w:hint="eastAsia"/>
          <w:color w:val="000000"/>
          <w:sz w:val="24"/>
        </w:rPr>
        <w:t xml:space="preserve"> </w:t>
      </w:r>
      <w:r w:rsidRPr="001A545C">
        <w:rPr>
          <w:rFonts w:eastAsia="宋体" w:hint="eastAsia"/>
          <w:color w:val="000000"/>
          <w:sz w:val="24"/>
        </w:rPr>
        <w:t>液相色谱</w:t>
      </w:r>
      <w:r w:rsidRPr="001A545C">
        <w:rPr>
          <w:rFonts w:eastAsia="宋体" w:hint="eastAsia"/>
          <w:color w:val="000000"/>
          <w:sz w:val="24"/>
        </w:rPr>
        <w:t>-</w:t>
      </w:r>
      <w:r w:rsidRPr="001A545C">
        <w:rPr>
          <w:rFonts w:eastAsia="宋体" w:hint="eastAsia"/>
          <w:color w:val="000000"/>
          <w:sz w:val="24"/>
        </w:rPr>
        <w:t>串联质谱法</w:t>
      </w:r>
      <w:r w:rsidRPr="001A545C">
        <w:rPr>
          <w:rFonts w:eastAsia="宋体"/>
          <w:color w:val="000000"/>
          <w:sz w:val="24"/>
        </w:rPr>
        <w:t>》标准编制组</w:t>
      </w:r>
    </w:p>
    <w:p w:rsidR="005909A5" w:rsidRPr="002C50B8" w:rsidRDefault="001A545C" w:rsidP="00152009">
      <w:pPr>
        <w:spacing w:line="500" w:lineRule="exact"/>
        <w:ind w:firstLineChars="200" w:firstLine="480"/>
        <w:jc w:val="right"/>
      </w:pPr>
      <w:r w:rsidRPr="001A545C">
        <w:rPr>
          <w:rFonts w:eastAsia="宋体"/>
          <w:color w:val="000000"/>
          <w:sz w:val="24"/>
        </w:rPr>
        <w:t>201</w:t>
      </w:r>
      <w:r w:rsidRPr="001A545C">
        <w:rPr>
          <w:rFonts w:eastAsia="宋体" w:hint="eastAsia"/>
          <w:color w:val="000000"/>
          <w:sz w:val="24"/>
        </w:rPr>
        <w:t>8</w:t>
      </w:r>
      <w:r w:rsidRPr="001A545C">
        <w:rPr>
          <w:rFonts w:eastAsia="宋体"/>
          <w:color w:val="000000"/>
          <w:sz w:val="24"/>
        </w:rPr>
        <w:t>年</w:t>
      </w:r>
      <w:r w:rsidRPr="001A545C">
        <w:rPr>
          <w:rFonts w:eastAsia="宋体" w:hint="eastAsia"/>
          <w:color w:val="000000"/>
          <w:sz w:val="24"/>
        </w:rPr>
        <w:t>01</w:t>
      </w:r>
      <w:r w:rsidRPr="001A545C">
        <w:rPr>
          <w:rFonts w:eastAsia="宋体"/>
          <w:color w:val="000000"/>
          <w:sz w:val="24"/>
        </w:rPr>
        <w:t>月</w:t>
      </w:r>
      <w:r w:rsidRPr="001A545C">
        <w:rPr>
          <w:rFonts w:eastAsia="宋体"/>
          <w:color w:val="000000"/>
          <w:sz w:val="24"/>
        </w:rPr>
        <w:t>2</w:t>
      </w:r>
      <w:r w:rsidRPr="001A545C">
        <w:rPr>
          <w:rFonts w:eastAsia="宋体" w:hint="eastAsia"/>
          <w:color w:val="000000"/>
          <w:sz w:val="24"/>
        </w:rPr>
        <w:t>6</w:t>
      </w:r>
      <w:r w:rsidRPr="001A545C">
        <w:rPr>
          <w:rFonts w:eastAsia="宋体"/>
          <w:color w:val="000000"/>
          <w:sz w:val="24"/>
        </w:rPr>
        <w:t>日</w:t>
      </w:r>
    </w:p>
    <w:sectPr w:rsidR="005909A5" w:rsidRPr="002C50B8" w:rsidSect="001A545C">
      <w:footerReference w:type="default" r:id="rId12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E18" w:rsidRDefault="00197E18" w:rsidP="001A545C">
      <w:r>
        <w:separator/>
      </w:r>
    </w:p>
  </w:endnote>
  <w:endnote w:type="continuationSeparator" w:id="0">
    <w:p w:rsidR="00197E18" w:rsidRDefault="00197E18" w:rsidP="001A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223042"/>
      <w:docPartObj>
        <w:docPartGallery w:val="Page Numbers (Bottom of Page)"/>
        <w:docPartUnique/>
      </w:docPartObj>
    </w:sdtPr>
    <w:sdtEndPr/>
    <w:sdtContent>
      <w:p w:rsidR="001A545C" w:rsidRDefault="001A54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1A545C" w:rsidRDefault="001A54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E18" w:rsidRDefault="00197E18" w:rsidP="001A545C">
      <w:r>
        <w:separator/>
      </w:r>
    </w:p>
  </w:footnote>
  <w:footnote w:type="continuationSeparator" w:id="0">
    <w:p w:rsidR="00197E18" w:rsidRDefault="00197E18" w:rsidP="001A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82D8E"/>
    <w:multiLevelType w:val="multilevel"/>
    <w:tmpl w:val="15382D8E"/>
    <w:lvl w:ilvl="0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6AB97F"/>
    <w:multiLevelType w:val="singleLevel"/>
    <w:tmpl w:val="5A6AB97F"/>
    <w:lvl w:ilvl="0">
      <w:start w:val="2"/>
      <w:numFmt w:val="chineseCounting"/>
      <w:suff w:val="nothing"/>
      <w:lvlText w:val="（%1）"/>
      <w:lvlJc w:val="left"/>
    </w:lvl>
  </w:abstractNum>
  <w:abstractNum w:abstractNumId="2" w15:restartNumberingAfterBreak="0">
    <w:nsid w:val="6530242F"/>
    <w:multiLevelType w:val="multilevel"/>
    <w:tmpl w:val="6530242F"/>
    <w:lvl w:ilvl="0">
      <w:start w:val="1"/>
      <w:numFmt w:val="japaneseCounting"/>
      <w:lvlText w:val="（%1）"/>
      <w:lvlJc w:val="left"/>
      <w:pPr>
        <w:ind w:left="1757" w:hanging="7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2" w:hanging="420"/>
      </w:pPr>
    </w:lvl>
    <w:lvl w:ilvl="2">
      <w:start w:val="1"/>
      <w:numFmt w:val="lowerRoman"/>
      <w:lvlText w:val="%3."/>
      <w:lvlJc w:val="right"/>
      <w:pPr>
        <w:ind w:left="2252" w:hanging="420"/>
      </w:pPr>
    </w:lvl>
    <w:lvl w:ilvl="3">
      <w:start w:val="1"/>
      <w:numFmt w:val="decimal"/>
      <w:lvlText w:val="%4."/>
      <w:lvlJc w:val="left"/>
      <w:pPr>
        <w:ind w:left="2672" w:hanging="420"/>
      </w:pPr>
    </w:lvl>
    <w:lvl w:ilvl="4">
      <w:start w:val="1"/>
      <w:numFmt w:val="lowerLetter"/>
      <w:lvlText w:val="%5)"/>
      <w:lvlJc w:val="left"/>
      <w:pPr>
        <w:ind w:left="3092" w:hanging="420"/>
      </w:pPr>
    </w:lvl>
    <w:lvl w:ilvl="5">
      <w:start w:val="1"/>
      <w:numFmt w:val="lowerRoman"/>
      <w:lvlText w:val="%6."/>
      <w:lvlJc w:val="right"/>
      <w:pPr>
        <w:ind w:left="3512" w:hanging="420"/>
      </w:pPr>
    </w:lvl>
    <w:lvl w:ilvl="6">
      <w:start w:val="1"/>
      <w:numFmt w:val="decimal"/>
      <w:lvlText w:val="%7."/>
      <w:lvlJc w:val="left"/>
      <w:pPr>
        <w:ind w:left="3932" w:hanging="420"/>
      </w:pPr>
    </w:lvl>
    <w:lvl w:ilvl="7">
      <w:start w:val="1"/>
      <w:numFmt w:val="lowerLetter"/>
      <w:lvlText w:val="%8)"/>
      <w:lvlJc w:val="left"/>
      <w:pPr>
        <w:ind w:left="4352" w:hanging="420"/>
      </w:pPr>
    </w:lvl>
    <w:lvl w:ilvl="8">
      <w:start w:val="1"/>
      <w:numFmt w:val="lowerRoman"/>
      <w:lvlText w:val="%9."/>
      <w:lvlJc w:val="right"/>
      <w:pPr>
        <w:ind w:left="477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5C"/>
    <w:rsid w:val="00152009"/>
    <w:rsid w:val="00197E18"/>
    <w:rsid w:val="001A545C"/>
    <w:rsid w:val="002C50B8"/>
    <w:rsid w:val="004579F7"/>
    <w:rsid w:val="005909A5"/>
    <w:rsid w:val="005F7233"/>
    <w:rsid w:val="006069CE"/>
    <w:rsid w:val="007963EC"/>
    <w:rsid w:val="008D216C"/>
    <w:rsid w:val="00A04401"/>
    <w:rsid w:val="00B1160F"/>
    <w:rsid w:val="00B71795"/>
    <w:rsid w:val="00C40412"/>
    <w:rsid w:val="00E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B13A6A-580C-43B0-ACB1-7ABFC174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9CE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2C50B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a3">
    <w:name w:val="编制一"/>
    <w:basedOn w:val="a"/>
    <w:link w:val="a4"/>
    <w:qFormat/>
    <w:rsid w:val="002C50B8"/>
    <w:pPr>
      <w:adjustRightInd w:val="0"/>
      <w:snapToGrid w:val="0"/>
      <w:spacing w:beforeLines="50" w:before="50" w:afterLines="50" w:after="50" w:line="500" w:lineRule="exact"/>
      <w:outlineLvl w:val="0"/>
    </w:pPr>
    <w:rPr>
      <w:rFonts w:eastAsia="宋体"/>
      <w:b/>
      <w:sz w:val="24"/>
    </w:rPr>
  </w:style>
  <w:style w:type="paragraph" w:customStyle="1" w:styleId="a5">
    <w:name w:val="编制二"/>
    <w:basedOn w:val="a3"/>
    <w:link w:val="a6"/>
    <w:qFormat/>
    <w:rsid w:val="002C50B8"/>
    <w:pPr>
      <w:ind w:firstLineChars="200" w:firstLine="200"/>
      <w:outlineLvl w:val="1"/>
    </w:pPr>
  </w:style>
  <w:style w:type="character" w:customStyle="1" w:styleId="a4">
    <w:name w:val="编制一 字符"/>
    <w:basedOn w:val="a0"/>
    <w:link w:val="a3"/>
    <w:rsid w:val="002C50B8"/>
    <w:rPr>
      <w:rFonts w:ascii="Times New Roman" w:eastAsia="宋体" w:hAnsi="Times New Roman" w:cs="Times New Roman"/>
      <w:b/>
      <w:sz w:val="24"/>
      <w:szCs w:val="24"/>
    </w:rPr>
  </w:style>
  <w:style w:type="character" w:customStyle="1" w:styleId="a6">
    <w:name w:val="编制二 字符"/>
    <w:basedOn w:val="a4"/>
    <w:link w:val="a5"/>
    <w:rsid w:val="002C50B8"/>
    <w:rPr>
      <w:rFonts w:ascii="Times New Roman" w:eastAsia="宋体" w:hAnsi="Times New Roman" w:cs="Times New Roman"/>
      <w:b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A5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A545C"/>
    <w:rPr>
      <w:rFonts w:ascii="Times New Roman" w:eastAsia="仿宋_GB2312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A5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A545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zhouying\Desktop\&#26631;&#20934;&#32534;&#21046;&#35828;&#26126;\&#20219;&#21153;&#26469;&#28304;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20℃</c:v>
                </c:pt>
                <c:pt idx="1">
                  <c:v>30℃</c:v>
                </c:pt>
                <c:pt idx="2">
                  <c:v>40℃</c:v>
                </c:pt>
                <c:pt idx="3">
                  <c:v>60℃</c:v>
                </c:pt>
              </c:strCache>
            </c:strRef>
          </c:cat>
          <c:val>
            <c:numRef>
              <c:f>Sheet1!$B$2:$B$5</c:f>
              <c:numCache>
                <c:formatCode>g/"通""用""格""式"</c:formatCode>
                <c:ptCount val="4"/>
                <c:pt idx="0">
                  <c:v>1</c:v>
                </c:pt>
                <c:pt idx="1">
                  <c:v>0.85</c:v>
                </c:pt>
                <c:pt idx="2">
                  <c:v>0.5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7E-4DEF-AE61-9062B84FB64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列1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20℃</c:v>
                </c:pt>
                <c:pt idx="1">
                  <c:v>30℃</c:v>
                </c:pt>
                <c:pt idx="2">
                  <c:v>40℃</c:v>
                </c:pt>
                <c:pt idx="3">
                  <c:v>60℃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B07E-4DEF-AE61-9062B84FB64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列2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20℃</c:v>
                </c:pt>
                <c:pt idx="1">
                  <c:v>30℃</c:v>
                </c:pt>
                <c:pt idx="2">
                  <c:v>40℃</c:v>
                </c:pt>
                <c:pt idx="3">
                  <c:v>60℃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B07E-4DEF-AE61-9062B84FB6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6225232"/>
        <c:axId val="1"/>
      </c:barChart>
      <c:catAx>
        <c:axId val="286225232"/>
        <c:scaling>
          <c:orientation val="minMax"/>
        </c:scaling>
        <c:delete val="0"/>
        <c:axPos val="b"/>
        <c:numFmt formatCode="g/&quot;通&quot;&quot;用&quot;&quot;格&quot;&quot;式&quot;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/&quot;通&quot;&quot;用&quot;&quot;格&quot;&quot;式&quot;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862252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A(甲醇与水)</c:v>
                </c:pt>
                <c:pt idx="1">
                  <c:v>B(乙腈与水)</c:v>
                </c:pt>
                <c:pt idx="2">
                  <c:v>C(甲醇与0.1%甲酸5mmol乙酸铵水溶液)</c:v>
                </c:pt>
              </c:strCache>
            </c:strRef>
          </c:cat>
          <c:val>
            <c:numRef>
              <c:f>Sheet1!$B$2:$B$4</c:f>
              <c:numCache>
                <c:formatCode>g/"通""用""格""式"</c:formatCode>
                <c:ptCount val="3"/>
                <c:pt idx="0">
                  <c:v>1</c:v>
                </c:pt>
                <c:pt idx="1">
                  <c:v>0.9</c:v>
                </c:pt>
                <c:pt idx="2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0F-4F8E-A24C-517D6A3007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4972528"/>
        <c:axId val="1"/>
      </c:barChart>
      <c:catAx>
        <c:axId val="284972528"/>
        <c:scaling>
          <c:orientation val="minMax"/>
        </c:scaling>
        <c:delete val="0"/>
        <c:axPos val="b"/>
        <c:numFmt formatCode="g/&quot;通&quot;&quot;用&quot;&quot;格&quot;&quot;式&quot;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/&quot;通&quot;&quot;用&quot;&quot;格&quot;&quot;式&quot;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849725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任务来源.dotx</Template>
  <TotalTime>0</TotalTime>
  <Pages>8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周颖</dc:creator>
  <cp:keywords/>
  <dc:description/>
  <cp:lastModifiedBy>周颖</cp:lastModifiedBy>
  <cp:revision>2</cp:revision>
  <dcterms:created xsi:type="dcterms:W3CDTF">2018-04-02T03:11:00Z</dcterms:created>
  <dcterms:modified xsi:type="dcterms:W3CDTF">2018-04-02T03:11:00Z</dcterms:modified>
</cp:coreProperties>
</file>